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2022年铜鼓县社会保险基金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预算支出决算表的说明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城乡居民养老保险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社会保险待遇支出增长20.7%，原因是2022年相较上年县级基础养老金每人每月提标15元，养老金支出增幅较大。转移支出减少50%，原因是较上年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转出人员减少10人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机关事业养老保险的转移支出增长2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13.3%，主要是转出人员增长7人，转出金额增长31万元。</w:t>
      </w:r>
    </w:p>
    <w:p>
      <w:pPr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br w:type="textWrapping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2023年9月6日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5YzExZDE1NWU0MzE0NDU2YjUzMWVjOTcxOGJhZWQifQ=="/>
  </w:docVars>
  <w:rsids>
    <w:rsidRoot w:val="00E413A1"/>
    <w:rsid w:val="003452EF"/>
    <w:rsid w:val="006D5A27"/>
    <w:rsid w:val="00915E34"/>
    <w:rsid w:val="0092299A"/>
    <w:rsid w:val="009B0568"/>
    <w:rsid w:val="00D37673"/>
    <w:rsid w:val="00E413A1"/>
    <w:rsid w:val="00F23E4B"/>
    <w:rsid w:val="3135122C"/>
    <w:rsid w:val="34D80120"/>
    <w:rsid w:val="36C344B8"/>
    <w:rsid w:val="43601A0D"/>
    <w:rsid w:val="469B0FAE"/>
    <w:rsid w:val="4F131817"/>
    <w:rsid w:val="537A44F5"/>
    <w:rsid w:val="570401B7"/>
    <w:rsid w:val="58DE29B7"/>
    <w:rsid w:val="686E1C26"/>
    <w:rsid w:val="6C2159A8"/>
    <w:rsid w:val="7F6851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177</Characters>
  <Lines>1</Lines>
  <Paragraphs>1</Paragraphs>
  <TotalTime>13</TotalTime>
  <ScaleCrop>false</ScaleCrop>
  <LinksUpToDate>false</LinksUpToDate>
  <CharactersWithSpaces>206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2022-09-20T00:50:00Z</dcterms:created>
  <dc:creator>dreamsummit</dc:creator>
  <cp:lastModifiedBy>潇圆梓  ℃</cp:lastModifiedBy>
  <dcterms:modified xsi:type="dcterms:W3CDTF">2023-09-07T01:43:42Z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139F0F901AA149A4A68C2BADDC6047B2_12</vt:lpwstr>
  </property>
</Properties>
</file>