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高桥乡召开会议研究部署政务公开工作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12月21日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高桥乡</w:t>
      </w:r>
      <w:r>
        <w:rPr>
          <w:rFonts w:hint="default"/>
          <w:lang w:val="en-US" w:eastAsia="zh-CN"/>
        </w:rPr>
        <w:t>党委书记</w:t>
      </w:r>
      <w:r>
        <w:rPr>
          <w:rFonts w:hint="eastAsia"/>
          <w:lang w:val="en-US" w:eastAsia="zh-CN"/>
        </w:rPr>
        <w:t>刘章朋</w:t>
      </w:r>
      <w:r>
        <w:rPr>
          <w:rFonts w:hint="default"/>
          <w:lang w:val="en-US" w:eastAsia="zh-CN"/>
        </w:rPr>
        <w:t>主持召开党政班子联席会议，</w:t>
      </w:r>
      <w:r>
        <w:rPr>
          <w:rFonts w:hint="eastAsia"/>
          <w:lang w:val="en-US" w:eastAsia="zh-CN"/>
        </w:rPr>
        <w:t>会上研究了</w:t>
      </w:r>
      <w:r>
        <w:rPr>
          <w:rFonts w:hint="eastAsia" w:ascii="仿宋_GB2312" w:hAnsi="仿宋_GB2312" w:eastAsia="仿宋_GB2312" w:cs="仿宋_GB2312"/>
          <w:lang w:val="en-US" w:eastAsia="zh-CN"/>
        </w:rPr>
        <w:t>2023</w:t>
      </w:r>
      <w:r>
        <w:rPr>
          <w:rFonts w:hint="eastAsia"/>
          <w:lang w:val="en-US" w:eastAsia="zh-CN"/>
        </w:rPr>
        <w:t>年度高桥乡政府政务公开工作，</w:t>
      </w:r>
      <w:r>
        <w:rPr>
          <w:rFonts w:hint="default"/>
          <w:lang w:val="en-US" w:eastAsia="zh-CN"/>
        </w:rPr>
        <w:t>听取了</w:t>
      </w:r>
      <w:r>
        <w:rPr>
          <w:rFonts w:hint="eastAsia"/>
          <w:lang w:val="en-US" w:eastAsia="zh-CN"/>
        </w:rPr>
        <w:t>分管领导，便民服务中心主任林丹</w:t>
      </w:r>
      <w:bookmarkStart w:id="0" w:name="_GoBack"/>
      <w:bookmarkEnd w:id="0"/>
      <w:r>
        <w:rPr>
          <w:rFonts w:hint="default"/>
          <w:lang w:val="en-US" w:eastAsia="zh-CN"/>
        </w:rPr>
        <w:t>就今年来全</w:t>
      </w:r>
      <w:r>
        <w:rPr>
          <w:rFonts w:hint="eastAsia"/>
          <w:lang w:val="en-US" w:eastAsia="zh-CN"/>
        </w:rPr>
        <w:t>乡</w:t>
      </w:r>
      <w:r>
        <w:rPr>
          <w:rFonts w:hint="default"/>
          <w:lang w:val="en-US" w:eastAsia="zh-CN"/>
        </w:rPr>
        <w:t>政务公开有关方面的情况以及下一步工作计划的汇报</w:t>
      </w:r>
      <w:r>
        <w:rPr>
          <w:rFonts w:hint="eastAsia"/>
          <w:lang w:val="en-US" w:eastAsia="zh-CN"/>
        </w:rPr>
        <w:t>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581650" cy="4185920"/>
            <wp:effectExtent l="0" t="0" r="0" b="5080"/>
            <wp:docPr id="1" name="图片 1" descr="0adab6ba54680b01d553c2a42011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dab6ba54680b01d553c2a420110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default"/>
          <w:lang w:val="en-US" w:eastAsia="zh-CN"/>
        </w:rPr>
        <w:t>党委书记</w:t>
      </w:r>
      <w:r>
        <w:rPr>
          <w:rFonts w:hint="eastAsia"/>
          <w:lang w:val="en-US" w:eastAsia="zh-CN"/>
        </w:rPr>
        <w:t>刘章朋对全乡政务公开工作提出了要求：</w:t>
      </w:r>
      <w:r>
        <w:rPr>
          <w:rFonts w:hint="default"/>
          <w:lang w:val="en-US" w:eastAsia="zh-CN"/>
        </w:rPr>
        <w:t>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进一步提高政治站位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各站所办要积极主动学习有关政策文件，</w:t>
      </w:r>
      <w:r>
        <w:rPr>
          <w:rFonts w:hint="default"/>
          <w:lang w:val="en-US" w:eastAsia="zh-CN"/>
        </w:rPr>
        <w:t>不断提高主动公开意识。二要工作落实到位，认真学习领会《政府信息公开条例》等政策法规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按照“五公开”要求，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重点突出乡村振兴、财政专项资金使用情况、财政预决算、舆情回应等与民生密切相关的事项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，做到及时、准确、权威发布。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三要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，拓展政府信息公开途径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，例如集中开展宣讲、制作政策讲解视频、开放政务公开专区等等，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为群众提供更加优质高效的政务公开体验，推进政府信息与政务公开进一步标准化、规范化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/>
    <w:p>
      <w:pPr>
        <w:pStyle w:val="2"/>
        <w:ind w:left="0" w:leftChars="0" w:firstLine="0" w:firstLineChars="0"/>
      </w:pP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高桥乡人民政府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2023年12月22日</w:t>
      </w:r>
    </w:p>
    <w:sectPr>
      <w:pgSz w:w="11907" w:h="16840"/>
      <w:pgMar w:top="2098" w:right="1531" w:bottom="1985" w:left="1531" w:header="851" w:footer="1588" w:gutter="0"/>
      <w:cols w:space="720" w:num="1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WM3NzU1Zjg4N2YyOWYzNTY0NTU3Y2ExOGEzMTcifQ=="/>
  </w:docVars>
  <w:rsids>
    <w:rsidRoot w:val="17077EE1"/>
    <w:rsid w:val="0245401D"/>
    <w:rsid w:val="041B3858"/>
    <w:rsid w:val="0BE91E2C"/>
    <w:rsid w:val="12C30C3D"/>
    <w:rsid w:val="17077EE1"/>
    <w:rsid w:val="271F07FA"/>
    <w:rsid w:val="420609E8"/>
    <w:rsid w:val="5BC329F6"/>
    <w:rsid w:val="67B60F3A"/>
    <w:rsid w:val="68E5358C"/>
    <w:rsid w:val="733251A5"/>
    <w:rsid w:val="742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302</Characters>
  <Lines>0</Lines>
  <Paragraphs>0</Paragraphs>
  <TotalTime>189</TotalTime>
  <ScaleCrop>false</ScaleCrop>
  <LinksUpToDate>false</LinksUpToDate>
  <CharactersWithSpaces>302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2022-12-01T11:20:00Z</dcterms:created>
  <dc:creator>明哥</dc:creator>
  <cp:lastModifiedBy>檬</cp:lastModifiedBy>
  <cp:lastPrinted>2023-12-25T09:55:00Z</cp:lastPrinted>
  <dcterms:modified xsi:type="dcterms:W3CDTF">2023-12-25T12:36:52Z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363E74E794674DA99B3A2B22E9C4C5FA</vt:lpwstr>
  </property>
</Properties>
</file>