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textAlignment w:val="baseline"/>
        <w:rPr>
          <w:rStyle w:val="7"/>
          <w:rFonts w:ascii="宋体" w:hAnsi="宋体" w:cs="Times New Roman"/>
          <w:b/>
          <w:bCs/>
          <w:color w:val="FF0000"/>
          <w:kern w:val="2"/>
          <w:sz w:val="84"/>
          <w:szCs w:val="84"/>
          <w:lang w:val="en-US" w:eastAsia="zh-CN" w:bidi="ar-SA"/>
        </w:rPr>
      </w:pPr>
      <w:r>
        <w:rPr>
          <w:rStyle w:val="7"/>
          <w:rFonts w:ascii="宋体" w:hAnsi="宋体" w:cs="Times New Roman"/>
          <w:b/>
          <w:bCs/>
          <w:color w:val="FF0000"/>
          <w:kern w:val="2"/>
          <w:sz w:val="84"/>
          <w:szCs w:val="84"/>
          <w:lang w:bidi="ar-SA"/>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297180</wp:posOffset>
                </wp:positionV>
                <wp:extent cx="1828800" cy="9906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1828800" cy="990600"/>
                        </a:xfrm>
                        <a:prstGeom prst="rect">
                          <a:avLst/>
                        </a:prstGeom>
                        <a:noFill/>
                        <a:ln w="9525" cap="flat" cmpd="sng">
                          <a:solidFill>
                            <a:srgbClr val="FFFFFF"/>
                          </a:solidFill>
                          <a:prstDash val="solid"/>
                          <a:miter/>
                          <a:headEnd type="none" w="med" len="med"/>
                          <a:tailEnd type="none" w="med" len="med"/>
                        </a:ln>
                      </wps:spPr>
                      <wps:txbx>
                        <w:txbxContent>
                          <w:p>
                            <w:pPr>
                              <w:spacing w:line="240" w:lineRule="auto"/>
                              <w:jc w:val="both"/>
                              <w:textAlignment w:val="baseline"/>
                              <w:rPr>
                                <w:rStyle w:val="7"/>
                                <w:kern w:val="2"/>
                                <w:sz w:val="100"/>
                                <w:szCs w:val="100"/>
                                <w:lang w:val="en-US" w:eastAsia="zh-CN" w:bidi="ar-SA"/>
                              </w:rPr>
                            </w:pPr>
                            <w:r>
                              <w:rPr>
                                <w:rStyle w:val="7"/>
                                <w:rFonts w:cs="Times New Roman"/>
                                <w:b/>
                                <w:bCs/>
                                <w:color w:val="FF0000"/>
                                <w:kern w:val="2"/>
                                <w:sz w:val="100"/>
                                <w:szCs w:val="100"/>
                                <w:lang w:val="en-US" w:eastAsia="zh-CN" w:bidi="ar-SA"/>
                              </w:rPr>
                              <w:t>文 件</w:t>
                            </w:r>
                          </w:p>
                          <w:p>
                            <w:pPr>
                              <w:spacing w:line="240" w:lineRule="auto"/>
                              <w:jc w:val="both"/>
                              <w:textAlignment w:val="baseline"/>
                              <w:rPr>
                                <w:rStyle w:val="7"/>
                                <w:kern w:val="2"/>
                                <w:sz w:val="21"/>
                                <w:szCs w:val="24"/>
                                <w:lang w:val="en-US" w:eastAsia="zh-CN" w:bidi="ar-SA"/>
                              </w:rPr>
                            </w:pPr>
                          </w:p>
                        </w:txbxContent>
                      </wps:txbx>
                      <wps:bodyPr upright="1"/>
                    </wps:wsp>
                  </a:graphicData>
                </a:graphic>
              </wp:anchor>
            </w:drawing>
          </mc:Choice>
          <mc:Fallback>
            <w:pict>
              <v:shape id="文本框 2" o:spid="_x0000_s1026" o:spt="202" type="#_x0000_t202" style="position:absolute;left:0pt;margin-left:279pt;margin-top:23.4pt;height:78pt;width:144pt;z-index:251659264;mso-width-relative:page;mso-height-relative:page;" filled="f" stroked="t" coordsize="21600,21600" o:gfxdata="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lhaGNkAAAAKAQAADwAAAAAAAAABACAAAAAiAAAAZHJz&#10;L2Rvd25yZXYueG1sUEsBAhQAFAAAAAgAh07iQB9WdcADAgAADQQAAA4AAAAAAAAAAQAgAAAAKAEA&#10;AGRycy9lMm9Eb2MueG1sUEsFBgAAAAAGAAYAWQEAAJ0FAAAAAA==&#10;">
                <v:fill on="f" focussize="0,0"/>
                <v:stroke color="#FFFFFF" joinstyle="miter"/>
                <v:imagedata o:title=""/>
                <o:lock v:ext="edit" aspectratio="f"/>
                <v:textbox>
                  <w:txbxContent>
                    <w:p>
                      <w:pPr>
                        <w:spacing w:line="240" w:lineRule="auto"/>
                        <w:jc w:val="both"/>
                        <w:textAlignment w:val="baseline"/>
                        <w:rPr>
                          <w:rStyle w:val="7"/>
                          <w:kern w:val="2"/>
                          <w:sz w:val="100"/>
                          <w:szCs w:val="100"/>
                          <w:lang w:val="en-US" w:eastAsia="zh-CN" w:bidi="ar-SA"/>
                        </w:rPr>
                      </w:pPr>
                      <w:r>
                        <w:rPr>
                          <w:rStyle w:val="7"/>
                          <w:rFonts w:cs="Times New Roman"/>
                          <w:b/>
                          <w:bCs/>
                          <w:color w:val="FF0000"/>
                          <w:kern w:val="2"/>
                          <w:sz w:val="100"/>
                          <w:szCs w:val="100"/>
                          <w:lang w:val="en-US" w:eastAsia="zh-CN" w:bidi="ar-SA"/>
                        </w:rPr>
                        <w:t>文 件</w:t>
                      </w:r>
                    </w:p>
                    <w:p>
                      <w:pPr>
                        <w:spacing w:line="240" w:lineRule="auto"/>
                        <w:jc w:val="both"/>
                        <w:textAlignment w:val="baseline"/>
                        <w:rPr>
                          <w:rStyle w:val="7"/>
                          <w:kern w:val="2"/>
                          <w:sz w:val="21"/>
                          <w:szCs w:val="24"/>
                          <w:lang w:val="en-US" w:eastAsia="zh-CN" w:bidi="ar-SA"/>
                        </w:rPr>
                      </w:pPr>
                    </w:p>
                  </w:txbxContent>
                </v:textbox>
              </v:shape>
            </w:pict>
          </mc:Fallback>
        </mc:AlternateContent>
      </w:r>
      <w:r>
        <w:rPr>
          <w:rStyle w:val="7"/>
          <w:rFonts w:hint="eastAsia" w:ascii="宋体" w:hAnsi="宋体" w:cs="Times New Roman"/>
          <w:b/>
          <w:bCs/>
          <w:color w:val="FF0000"/>
          <w:kern w:val="2"/>
          <w:sz w:val="84"/>
          <w:szCs w:val="84"/>
          <w:lang w:eastAsia="zh-CN" w:bidi="ar-SA"/>
        </w:rPr>
        <w:t>铜鼓</w:t>
      </w:r>
      <w:r>
        <w:rPr>
          <w:rStyle w:val="7"/>
          <w:rFonts w:ascii="宋体" w:hAnsi="宋体" w:cs="Times New Roman"/>
          <w:b/>
          <w:bCs/>
          <w:color w:val="FF0000"/>
          <w:kern w:val="2"/>
          <w:sz w:val="84"/>
          <w:szCs w:val="84"/>
          <w:lang w:val="en-US" w:eastAsia="zh-CN" w:bidi="ar-SA"/>
        </w:rPr>
        <w:t>县</w:t>
      </w:r>
      <w:r>
        <w:rPr>
          <w:rStyle w:val="7"/>
          <w:rFonts w:hint="eastAsia" w:ascii="宋体" w:hAnsi="宋体" w:cs="Times New Roman"/>
          <w:b/>
          <w:bCs/>
          <w:color w:val="FF0000"/>
          <w:kern w:val="2"/>
          <w:sz w:val="84"/>
          <w:szCs w:val="84"/>
          <w:lang w:val="en-US" w:eastAsia="zh-CN" w:bidi="ar-SA"/>
        </w:rPr>
        <w:t>财政</w:t>
      </w:r>
      <w:r>
        <w:rPr>
          <w:rStyle w:val="7"/>
          <w:rFonts w:ascii="宋体" w:hAnsi="宋体" w:cs="Times New Roman"/>
          <w:b/>
          <w:bCs/>
          <w:color w:val="FF0000"/>
          <w:kern w:val="2"/>
          <w:sz w:val="84"/>
          <w:szCs w:val="84"/>
          <w:lang w:val="en-US" w:eastAsia="zh-CN" w:bidi="ar-SA"/>
        </w:rPr>
        <w:t>局</w:t>
      </w:r>
    </w:p>
    <w:p>
      <w:pPr>
        <w:spacing w:line="240" w:lineRule="auto"/>
        <w:jc w:val="both"/>
        <w:textAlignment w:val="baseline"/>
        <w:rPr>
          <w:rStyle w:val="7"/>
          <w:rFonts w:ascii="宋体" w:hAnsi="宋体" w:cs="Times New Roman"/>
          <w:b/>
          <w:bCs/>
          <w:color w:val="FF0000"/>
          <w:kern w:val="2"/>
          <w:sz w:val="84"/>
          <w:szCs w:val="84"/>
          <w:lang w:val="en-US" w:eastAsia="zh-CN" w:bidi="ar-SA"/>
        </w:rPr>
      </w:pPr>
      <w:r>
        <w:rPr>
          <w:rStyle w:val="7"/>
          <w:rFonts w:hint="eastAsia" w:ascii="宋体" w:hAnsi="宋体" w:cs="Times New Roman"/>
          <w:b/>
          <w:bCs/>
          <w:color w:val="FF0000"/>
          <w:kern w:val="2"/>
          <w:sz w:val="84"/>
          <w:szCs w:val="84"/>
          <w:lang w:val="en-US" w:eastAsia="zh-CN" w:bidi="ar-SA"/>
        </w:rPr>
        <w:t>铜鼓</w:t>
      </w:r>
      <w:r>
        <w:rPr>
          <w:rStyle w:val="7"/>
          <w:rFonts w:ascii="宋体" w:hAnsi="宋体" w:cs="Times New Roman"/>
          <w:b/>
          <w:bCs/>
          <w:color w:val="FF0000"/>
          <w:kern w:val="2"/>
          <w:sz w:val="84"/>
          <w:szCs w:val="84"/>
          <w:lang w:val="en-US" w:eastAsia="zh-CN" w:bidi="ar-SA"/>
        </w:rPr>
        <w:t>县</w:t>
      </w:r>
      <w:r>
        <w:rPr>
          <w:rStyle w:val="7"/>
          <w:rFonts w:hint="eastAsia" w:ascii="宋体" w:hAnsi="宋体" w:cs="Times New Roman"/>
          <w:b/>
          <w:bCs/>
          <w:color w:val="FF0000"/>
          <w:kern w:val="2"/>
          <w:sz w:val="84"/>
          <w:szCs w:val="84"/>
          <w:lang w:val="en-US" w:eastAsia="zh-CN" w:bidi="ar-SA"/>
        </w:rPr>
        <w:t>民</w:t>
      </w:r>
      <w:r>
        <w:rPr>
          <w:rStyle w:val="7"/>
          <w:rFonts w:ascii="宋体" w:hAnsi="宋体" w:cs="Times New Roman"/>
          <w:b/>
          <w:bCs/>
          <w:color w:val="FF0000"/>
          <w:kern w:val="2"/>
          <w:sz w:val="84"/>
          <w:szCs w:val="84"/>
          <w:lang w:val="en-US" w:eastAsia="zh-CN" w:bidi="ar-SA"/>
        </w:rPr>
        <w:t>政局</w:t>
      </w:r>
    </w:p>
    <w:p>
      <w:pPr>
        <w:spacing w:line="240" w:lineRule="auto"/>
        <w:jc w:val="both"/>
        <w:textAlignment w:val="baseline"/>
        <w:rPr>
          <w:rStyle w:val="7"/>
          <w:kern w:val="2"/>
          <w:sz w:val="32"/>
          <w:szCs w:val="32"/>
          <w:lang w:val="en-US" w:eastAsia="zh-CN" w:bidi="ar-SA"/>
        </w:rPr>
      </w:pPr>
    </w:p>
    <w:p>
      <w:pPr>
        <w:spacing w:line="240" w:lineRule="auto"/>
        <w:jc w:val="center"/>
        <w:textAlignment w:val="baseline"/>
        <w:rPr>
          <w:rStyle w:val="7"/>
          <w:rFonts w:ascii="仿宋" w:hAnsi="仿宋" w:eastAsia="仿宋"/>
          <w:color w:val="000000"/>
          <w:kern w:val="2"/>
          <w:sz w:val="32"/>
          <w:szCs w:val="32"/>
          <w:lang w:val="en-US" w:eastAsia="zh-CN" w:bidi="ar-SA"/>
        </w:rPr>
      </w:pPr>
      <w:r>
        <w:rPr>
          <w:rStyle w:val="7"/>
          <w:rFonts w:hint="eastAsia" w:ascii="仿宋" w:hAnsi="仿宋" w:eastAsia="仿宋"/>
          <w:color w:val="000000"/>
          <w:kern w:val="2"/>
          <w:sz w:val="32"/>
          <w:szCs w:val="32"/>
          <w:lang w:val="en-US" w:eastAsia="zh-CN" w:bidi="ar-SA"/>
        </w:rPr>
        <w:t>铜财社发</w:t>
      </w:r>
      <w:r>
        <w:rPr>
          <w:rStyle w:val="7"/>
          <w:rFonts w:hint="eastAsia" w:ascii="仿宋_GB2312" w:hAnsi="仿宋" w:eastAsia="仿宋_GB2312"/>
          <w:color w:val="000000"/>
          <w:sz w:val="32"/>
          <w:szCs w:val="32"/>
        </w:rPr>
        <w:t>〔20</w:t>
      </w:r>
      <w:r>
        <w:rPr>
          <w:rStyle w:val="7"/>
          <w:rFonts w:hint="eastAsia" w:ascii="仿宋_GB2312" w:hAnsi="仿宋" w:eastAsia="仿宋_GB2312"/>
          <w:color w:val="000000"/>
          <w:sz w:val="32"/>
          <w:szCs w:val="32"/>
          <w:lang w:val="en-US" w:eastAsia="zh-CN"/>
        </w:rPr>
        <w:t>23</w:t>
      </w:r>
      <w:r>
        <w:rPr>
          <w:rStyle w:val="7"/>
          <w:rFonts w:hint="eastAsia" w:ascii="仿宋_GB2312" w:hAnsi="仿宋" w:eastAsia="仿宋_GB2312"/>
          <w:color w:val="000000"/>
          <w:sz w:val="32"/>
          <w:szCs w:val="32"/>
        </w:rPr>
        <w:t>〕</w:t>
      </w:r>
      <w:r>
        <w:rPr>
          <w:rStyle w:val="7"/>
          <w:rFonts w:hint="eastAsia" w:ascii="仿宋_GB2312" w:hAnsi="仿宋" w:eastAsia="仿宋_GB2312"/>
          <w:color w:val="000000"/>
          <w:sz w:val="32"/>
          <w:szCs w:val="32"/>
          <w:lang w:val="en-US" w:eastAsia="zh-CN"/>
        </w:rPr>
        <w:t>96</w:t>
      </w:r>
      <w:r>
        <w:rPr>
          <w:rStyle w:val="7"/>
          <w:rFonts w:ascii="仿宋" w:hAnsi="仿宋" w:eastAsia="仿宋"/>
          <w:color w:val="000000"/>
          <w:kern w:val="2"/>
          <w:sz w:val="32"/>
          <w:szCs w:val="32"/>
          <w:lang w:val="en-US" w:eastAsia="zh-CN" w:bidi="ar-SA"/>
        </w:rPr>
        <w:t>号</w:t>
      </w:r>
    </w:p>
    <w:p>
      <w:pPr>
        <w:spacing w:line="560" w:lineRule="exact"/>
        <w:jc w:val="center"/>
        <w:textAlignment w:val="baseline"/>
        <w:rPr>
          <w:rStyle w:val="7"/>
          <w:rFonts w:ascii="仿宋_GB2312" w:eastAsia="仿宋_GB2312"/>
          <w:kern w:val="2"/>
          <w:sz w:val="32"/>
          <w:szCs w:val="32"/>
          <w:lang w:bidi="ar-SA"/>
        </w:rPr>
      </w:pPr>
      <w:r>
        <w:rPr>
          <w:rStyle w:val="7"/>
          <w:rFonts w:ascii="仿宋_GB2312" w:eastAsia="仿宋_GB2312"/>
          <w:kern w:val="2"/>
          <w:sz w:val="32"/>
          <w:szCs w:val="32"/>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2100" cy="0"/>
                <wp:effectExtent l="0" t="9525" r="0" b="9525"/>
                <wp:wrapNone/>
                <wp:docPr id="2" name="直线 3"/>
                <wp:cNvGraphicFramePr/>
                <a:graphic xmlns:a="http://schemas.openxmlformats.org/drawingml/2006/main">
                  <a:graphicData uri="http://schemas.microsoft.com/office/word/2010/wordprocessingShape">
                    <wps:wsp>
                      <wps:cNvCnPr/>
                      <wps:spPr>
                        <a:xfrm>
                          <a:off x="0" y="0"/>
                          <a:ext cx="53721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23pt;z-index:251660288;mso-width-relative:page;mso-height-relative:page;" filled="f" stroked="t" coordsize="21600,21600" o:gfxdata="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NAeS/SAAAA&#10;AgEAAA8AAAAAAAAAAQAgAAAAIgAAAGRycy9kb3ducmV2LnhtbFBLAQIUABQAAAAIAIdO4kAyyQkA&#10;6gEAANwDAAAOAAAAAAAAAAEAIAAAACEBAABkcnMvZTJvRG9jLnhtbFBLBQYAAAAABgAGAFkBAAB9&#10;BQAAAAA=&#10;">
                <v:fill on="f" focussize="0,0"/>
                <v:stroke weight="1.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600" w:lineRule="exact"/>
        <w:jc w:val="center"/>
        <w:textAlignment w:val="baseline"/>
        <w:rPr>
          <w:rFonts w:hint="eastAsia" w:ascii="方正小标宋简体" w:hAnsi="宋体" w:eastAsia="方正小标宋简体"/>
          <w:sz w:val="44"/>
          <w:szCs w:val="44"/>
        </w:rPr>
      </w:pPr>
      <w:r>
        <w:rPr>
          <w:rFonts w:hint="eastAsia" w:ascii="方正小标宋简体" w:hAnsi="宋体" w:eastAsia="方正小标宋简体"/>
          <w:sz w:val="44"/>
          <w:szCs w:val="44"/>
        </w:rPr>
        <w:t>关于发放20</w:t>
      </w:r>
      <w:r>
        <w:rPr>
          <w:rFonts w:hint="eastAsia" w:ascii="方正小标宋简体" w:hAnsi="宋体" w:eastAsia="方正小标宋简体"/>
          <w:sz w:val="44"/>
          <w:szCs w:val="44"/>
          <w:lang w:val="en-US" w:eastAsia="zh-CN"/>
        </w:rPr>
        <w:t>23</w:t>
      </w:r>
      <w:r>
        <w:rPr>
          <w:rFonts w:hint="eastAsia" w:ascii="方正小标宋简体" w:hAnsi="宋体" w:eastAsia="方正小标宋简体"/>
          <w:sz w:val="44"/>
          <w:szCs w:val="44"/>
        </w:rPr>
        <w:t>年</w:t>
      </w:r>
      <w:r>
        <w:rPr>
          <w:rFonts w:hint="eastAsia" w:ascii="方正小标宋简体" w:hAnsi="宋体" w:eastAsia="方正小标宋简体"/>
          <w:sz w:val="44"/>
          <w:szCs w:val="44"/>
          <w:lang w:val="en-US" w:eastAsia="zh-CN"/>
        </w:rPr>
        <w:t>12</w:t>
      </w:r>
      <w:r>
        <w:rPr>
          <w:rFonts w:hint="eastAsia" w:ascii="方正小标宋简体" w:hAnsi="宋体" w:eastAsia="方正小标宋简体"/>
          <w:sz w:val="44"/>
          <w:szCs w:val="44"/>
        </w:rPr>
        <w:t>月份孤儿</w:t>
      </w:r>
      <w:r>
        <w:rPr>
          <w:rFonts w:hint="eastAsia" w:ascii="方正小标宋简体" w:hAnsi="宋体" w:eastAsia="方正小标宋简体"/>
          <w:sz w:val="44"/>
          <w:szCs w:val="44"/>
          <w:lang w:eastAsia="zh-CN"/>
        </w:rPr>
        <w:t>、事实无人抚养儿童生活费及残疾孤儿、残疾事实无人抚养儿童照料护理补贴</w:t>
      </w:r>
      <w:r>
        <w:rPr>
          <w:rFonts w:hint="eastAsia" w:ascii="方正小标宋简体" w:hAnsi="宋体" w:eastAsia="方正小标宋简体"/>
          <w:sz w:val="44"/>
          <w:szCs w:val="44"/>
        </w:rPr>
        <w:t>的通知</w:t>
      </w:r>
    </w:p>
    <w:p>
      <w:pPr>
        <w:jc w:val="center"/>
        <w:rPr>
          <w:rFonts w:hint="eastAsia" w:ascii="宋体" w:hAnsi="宋体"/>
          <w:b/>
          <w:sz w:val="44"/>
          <w:szCs w:val="44"/>
        </w:rPr>
      </w:pPr>
    </w:p>
    <w:p>
      <w:pPr>
        <w:keepNext w:val="0"/>
        <w:keepLines w:val="0"/>
        <w:pageBreakBefore w:val="0"/>
        <w:widowControl/>
        <w:kinsoku/>
        <w:wordWrap/>
        <w:overflowPunct/>
        <w:topLinePunct w:val="0"/>
        <w:autoSpaceDE/>
        <w:autoSpaceDN/>
        <w:bidi w:val="0"/>
        <w:adjustRightInd/>
        <w:snapToGrid/>
        <w:spacing w:line="560" w:lineRule="exact"/>
        <w:textAlignment w:val="baseline"/>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乡（镇</w:t>
      </w:r>
      <w:r>
        <w:rPr>
          <w:rFonts w:hint="eastAsia" w:ascii="仿宋_GB2312" w:eastAsia="仿宋_GB2312"/>
          <w:sz w:val="32"/>
          <w:szCs w:val="32"/>
          <w:lang w:eastAsia="zh-CN"/>
        </w:rPr>
        <w:t>、场、居委会</w:t>
      </w:r>
      <w:r>
        <w:rPr>
          <w:rFonts w:hint="eastAsia" w:ascii="仿宋_GB2312" w:eastAsia="仿宋_GB2312"/>
          <w:sz w:val="32"/>
          <w:szCs w:val="32"/>
        </w:rPr>
        <w:t>）：</w:t>
      </w:r>
    </w:p>
    <w:p>
      <w:pPr>
        <w:keepNext w:val="0"/>
        <w:keepLines w:val="0"/>
        <w:pageBreakBefore w:val="0"/>
        <w:widowControl/>
        <w:kinsoku/>
        <w:wordWrap/>
        <w:overflowPunct w:val="0"/>
        <w:topLinePunct w:val="0"/>
        <w:autoSpaceDE/>
        <w:autoSpaceDN/>
        <w:bidi w:val="0"/>
        <w:adjustRightInd/>
        <w:snapToGrid/>
        <w:spacing w:line="560" w:lineRule="exact"/>
        <w:ind w:firstLine="640" w:firstLineChars="200"/>
        <w:jc w:val="both"/>
        <w:textAlignment w:val="baseline"/>
        <w:rPr>
          <w:rFonts w:hint="eastAsia" w:ascii="仿宋_GB2312" w:eastAsia="仿宋_GB2312"/>
          <w:sz w:val="32"/>
          <w:szCs w:val="32"/>
          <w:lang w:val="en-US" w:eastAsia="zh-CN"/>
        </w:rPr>
      </w:pPr>
      <w:r>
        <w:rPr>
          <w:rFonts w:hint="eastAsia" w:ascii="仿宋_GB2312" w:eastAsia="仿宋_GB2312"/>
          <w:sz w:val="32"/>
          <w:szCs w:val="32"/>
        </w:rPr>
        <w:t>为</w:t>
      </w:r>
      <w:r>
        <w:rPr>
          <w:rStyle w:val="7"/>
          <w:rFonts w:hint="eastAsia" w:ascii="仿宋_GB2312" w:hAnsi="仿宋" w:eastAsia="仿宋_GB2312"/>
          <w:color w:val="000000"/>
          <w:sz w:val="32"/>
          <w:szCs w:val="32"/>
        </w:rPr>
        <w:t>进一步</w:t>
      </w:r>
      <w:r>
        <w:rPr>
          <w:rStyle w:val="7"/>
          <w:rFonts w:hint="eastAsia" w:ascii="仿宋_GB2312" w:hAnsi="仿宋" w:eastAsia="仿宋_GB2312"/>
          <w:color w:val="000000"/>
          <w:sz w:val="32"/>
          <w:szCs w:val="32"/>
          <w:lang w:eastAsia="zh-CN"/>
        </w:rPr>
        <w:t>保障和改善城乡居民困难群众的基本生活，根据《</w:t>
      </w:r>
      <w:r>
        <w:rPr>
          <w:rFonts w:hint="eastAsia" w:ascii="仿宋_GB2312" w:eastAsia="仿宋_GB2312"/>
          <w:sz w:val="32"/>
          <w:szCs w:val="32"/>
          <w:lang w:eastAsia="zh-CN"/>
        </w:rPr>
        <w:t>江西省人民政府关于印发</w:t>
      </w:r>
      <w:r>
        <w:rPr>
          <w:rFonts w:hint="eastAsia" w:ascii="仿宋_GB2312" w:eastAsia="仿宋_GB2312"/>
          <w:sz w:val="32"/>
          <w:szCs w:val="32"/>
        </w:rPr>
        <w:t>〈</w:t>
      </w:r>
      <w:r>
        <w:rPr>
          <w:rFonts w:hint="eastAsia" w:ascii="仿宋_GB2312" w:eastAsia="仿宋_GB2312"/>
          <w:sz w:val="32"/>
          <w:szCs w:val="32"/>
          <w:lang w:val="en-US" w:eastAsia="zh-CN"/>
        </w:rPr>
        <w:t>2021年民生实事</w:t>
      </w:r>
      <w:r>
        <w:rPr>
          <w:rStyle w:val="7"/>
          <w:rFonts w:hint="eastAsia" w:ascii="仿宋_GB2312" w:hAnsi="仿宋" w:eastAsia="仿宋_GB2312"/>
          <w:color w:val="000000"/>
          <w:sz w:val="32"/>
          <w:szCs w:val="32"/>
        </w:rPr>
        <w:t>加强事实无人抚养儿童保障工作</w:t>
      </w:r>
      <w:r>
        <w:rPr>
          <w:rStyle w:val="7"/>
          <w:rFonts w:hint="eastAsia" w:ascii="仿宋_GB2312" w:hAnsi="仿宋" w:eastAsia="仿宋_GB2312"/>
          <w:color w:val="000000"/>
          <w:sz w:val="32"/>
          <w:szCs w:val="32"/>
          <w:lang w:eastAsia="zh-CN"/>
        </w:rPr>
        <w:t>工程安排方案</w:t>
      </w:r>
      <w:r>
        <w:rPr>
          <w:rFonts w:hint="eastAsia" w:ascii="仿宋_GB2312" w:eastAsia="仿宋_GB2312"/>
          <w:sz w:val="32"/>
          <w:szCs w:val="32"/>
        </w:rPr>
        <w:t>〉</w:t>
      </w:r>
      <w:r>
        <w:rPr>
          <w:rStyle w:val="7"/>
          <w:rFonts w:hint="eastAsia" w:ascii="仿宋_GB2312" w:hAnsi="仿宋" w:eastAsia="仿宋_GB2312"/>
          <w:color w:val="000000"/>
          <w:sz w:val="32"/>
          <w:szCs w:val="32"/>
        </w:rPr>
        <w:t>的通知》（赣</w:t>
      </w:r>
      <w:r>
        <w:rPr>
          <w:rStyle w:val="7"/>
          <w:rFonts w:hint="eastAsia" w:ascii="仿宋_GB2312" w:hAnsi="仿宋" w:eastAsia="仿宋_GB2312"/>
          <w:color w:val="000000"/>
          <w:sz w:val="32"/>
          <w:szCs w:val="32"/>
          <w:lang w:eastAsia="zh-CN"/>
        </w:rPr>
        <w:t>府</w:t>
      </w:r>
      <w:r>
        <w:rPr>
          <w:rStyle w:val="7"/>
          <w:rFonts w:hint="eastAsia" w:ascii="仿宋_GB2312" w:hAnsi="仿宋" w:eastAsia="仿宋_GB2312"/>
          <w:color w:val="000000"/>
          <w:sz w:val="32"/>
          <w:szCs w:val="32"/>
        </w:rPr>
        <w:t>发〔20</w:t>
      </w:r>
      <w:r>
        <w:rPr>
          <w:rStyle w:val="7"/>
          <w:rFonts w:hint="eastAsia" w:ascii="仿宋_GB2312" w:hAnsi="仿宋" w:eastAsia="仿宋_GB2312"/>
          <w:color w:val="000000"/>
          <w:sz w:val="32"/>
          <w:szCs w:val="32"/>
          <w:lang w:val="en-US" w:eastAsia="zh-CN"/>
        </w:rPr>
        <w:t>21</w:t>
      </w:r>
      <w:r>
        <w:rPr>
          <w:rStyle w:val="7"/>
          <w:rFonts w:hint="eastAsia" w:ascii="仿宋_GB2312" w:hAnsi="仿宋" w:eastAsia="仿宋_GB2312"/>
          <w:color w:val="000000"/>
          <w:sz w:val="32"/>
          <w:szCs w:val="32"/>
        </w:rPr>
        <w:t>〕4号）</w:t>
      </w:r>
      <w:r>
        <w:rPr>
          <w:rStyle w:val="7"/>
          <w:rFonts w:hint="eastAsia" w:ascii="仿宋_GB2312" w:hAnsi="仿宋" w:eastAsia="仿宋_GB2312"/>
          <w:color w:val="000000"/>
          <w:sz w:val="32"/>
          <w:szCs w:val="32"/>
          <w:lang w:eastAsia="zh-CN"/>
        </w:rPr>
        <w:t>、</w:t>
      </w:r>
      <w:r>
        <w:rPr>
          <w:rStyle w:val="7"/>
          <w:rFonts w:hint="eastAsia" w:ascii="仿宋_GB2312" w:hAnsi="仿宋" w:eastAsia="仿宋_GB2312"/>
          <w:color w:val="000000"/>
          <w:sz w:val="32"/>
          <w:szCs w:val="32"/>
          <w:lang w:val="en-US" w:eastAsia="zh-CN"/>
        </w:rPr>
        <w:t>市政府第90次常务会议精神和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sz w:val="32"/>
          <w:szCs w:val="32"/>
          <w:lang w:eastAsia="zh-CN"/>
        </w:rPr>
        <w:t>宜春市民政局、</w:t>
      </w:r>
      <w:r>
        <w:rPr>
          <w:rFonts w:hint="eastAsia" w:ascii="仿宋_GB2312" w:eastAsia="仿宋_GB2312"/>
          <w:sz w:val="32"/>
          <w:szCs w:val="32"/>
          <w:lang w:val="en-US" w:eastAsia="zh-CN"/>
        </w:rPr>
        <w:t>财政局</w:t>
      </w:r>
      <w:r>
        <w:rPr>
          <w:rFonts w:hint="eastAsia" w:ascii="仿宋_GB2312" w:eastAsia="仿宋_GB2312"/>
          <w:color w:val="000000" w:themeColor="text1"/>
          <w:sz w:val="32"/>
          <w:szCs w:val="32"/>
          <w:lang w:eastAsia="zh-CN"/>
          <w14:textFill>
            <w14:solidFill>
              <w14:schemeClr w14:val="tx1"/>
            </w14:solidFill>
          </w14:textFill>
        </w:rPr>
        <w:t>关于做好</w:t>
      </w:r>
      <w:r>
        <w:rPr>
          <w:rFonts w:hint="eastAsia" w:ascii="仿宋_GB2312" w:eastAsia="仿宋_GB2312"/>
          <w:color w:val="000000" w:themeColor="text1"/>
          <w:sz w:val="32"/>
          <w:szCs w:val="32"/>
          <w:lang w:val="en-US" w:eastAsia="zh-CN"/>
          <w14:textFill>
            <w14:solidFill>
              <w14:schemeClr w14:val="tx1"/>
            </w14:solidFill>
          </w14:textFill>
        </w:rPr>
        <w:t>2023年城乡困难群众提标提补工作的通知</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宜民字</w:t>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33</w:t>
      </w:r>
      <w:r>
        <w:rPr>
          <w:rFonts w:hint="eastAsia" w:ascii="仿宋_GB2312" w:eastAsia="仿宋_GB2312"/>
          <w:color w:val="000000" w:themeColor="text1"/>
          <w:sz w:val="32"/>
          <w:szCs w:val="32"/>
          <w14:textFill>
            <w14:solidFill>
              <w14:schemeClr w14:val="tx1"/>
            </w14:solidFill>
          </w14:textFill>
        </w:rPr>
        <w:t>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sz w:val="32"/>
          <w:szCs w:val="32"/>
        </w:rPr>
        <w:t>孤儿</w:t>
      </w:r>
      <w:r>
        <w:rPr>
          <w:rFonts w:hint="eastAsia" w:ascii="仿宋_GB2312" w:eastAsia="仿宋_GB2312"/>
          <w:sz w:val="32"/>
          <w:szCs w:val="32"/>
          <w:lang w:eastAsia="zh-CN"/>
        </w:rPr>
        <w:t>生活费</w:t>
      </w:r>
      <w:r>
        <w:rPr>
          <w:rFonts w:hint="eastAsia" w:ascii="仿宋_GB2312" w:eastAsia="仿宋_GB2312"/>
          <w:sz w:val="32"/>
          <w:szCs w:val="32"/>
        </w:rPr>
        <w:t>供养保障标准</w:t>
      </w:r>
      <w:r>
        <w:rPr>
          <w:rFonts w:hint="eastAsia" w:ascii="仿宋_GB2312" w:eastAsia="仿宋_GB2312"/>
          <w:sz w:val="32"/>
          <w:szCs w:val="32"/>
          <w:lang w:eastAsia="zh-CN"/>
        </w:rPr>
        <w:t>：</w:t>
      </w:r>
      <w:r>
        <w:rPr>
          <w:rFonts w:hint="eastAsia" w:ascii="仿宋_GB2312" w:eastAsia="仿宋_GB2312"/>
          <w:sz w:val="32"/>
          <w:szCs w:val="32"/>
        </w:rPr>
        <w:t>福利机构</w:t>
      </w:r>
      <w:r>
        <w:rPr>
          <w:rFonts w:hint="eastAsia" w:ascii="仿宋_GB2312" w:eastAsia="仿宋_GB2312"/>
          <w:sz w:val="32"/>
          <w:szCs w:val="32"/>
          <w:lang w:eastAsia="zh-CN"/>
        </w:rPr>
        <w:t>养育孤儿</w:t>
      </w:r>
      <w:r>
        <w:rPr>
          <w:rFonts w:hint="eastAsia" w:ascii="仿宋_GB2312" w:eastAsia="仿宋_GB2312"/>
          <w:sz w:val="32"/>
          <w:szCs w:val="32"/>
        </w:rPr>
        <w:t>每人每月</w:t>
      </w:r>
      <w:r>
        <w:rPr>
          <w:rFonts w:hint="eastAsia" w:ascii="仿宋_GB2312" w:eastAsia="仿宋_GB2312"/>
          <w:sz w:val="32"/>
          <w:szCs w:val="32"/>
          <w:lang w:val="en-US" w:eastAsia="zh-CN"/>
        </w:rPr>
        <w:t>1820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散居孤儿每人每月</w:t>
      </w:r>
      <w:r>
        <w:rPr>
          <w:rFonts w:hint="eastAsia" w:ascii="仿宋_GB2312" w:eastAsia="仿宋_GB2312"/>
          <w:sz w:val="32"/>
          <w:szCs w:val="32"/>
          <w:lang w:val="en-US" w:eastAsia="zh-CN"/>
        </w:rPr>
        <w:t>1360</w:t>
      </w:r>
      <w:r>
        <w:rPr>
          <w:rFonts w:hint="eastAsia" w:ascii="仿宋_GB2312" w:eastAsia="仿宋_GB2312"/>
          <w:sz w:val="32"/>
          <w:szCs w:val="32"/>
          <w:lang w:eastAsia="zh-CN"/>
        </w:rPr>
        <w:t>元。</w:t>
      </w:r>
      <w:r>
        <w:rPr>
          <w:rStyle w:val="7"/>
          <w:rFonts w:hint="eastAsia" w:ascii="仿宋_GB2312" w:hAnsi="仿宋" w:eastAsia="仿宋_GB2312"/>
          <w:sz w:val="32"/>
          <w:szCs w:val="32"/>
        </w:rPr>
        <w:t>对已享受最低生活保障资金、特困人员救助供养金</w:t>
      </w:r>
      <w:r>
        <w:rPr>
          <w:rStyle w:val="7"/>
          <w:rFonts w:hint="eastAsia" w:ascii="仿宋_GB2312" w:hAnsi="仿宋" w:eastAsia="仿宋_GB2312"/>
          <w:sz w:val="32"/>
          <w:szCs w:val="32"/>
          <w:lang w:eastAsia="zh-CN"/>
        </w:rPr>
        <w:t>等</w:t>
      </w:r>
      <w:r>
        <w:rPr>
          <w:rStyle w:val="7"/>
          <w:rFonts w:hint="eastAsia" w:ascii="仿宋_GB2312" w:hAnsi="仿宋" w:eastAsia="仿宋_GB2312"/>
          <w:sz w:val="32"/>
          <w:szCs w:val="32"/>
        </w:rPr>
        <w:t>且未达到事实无人抚养儿童基本生活补贴标准</w:t>
      </w:r>
      <w:r>
        <w:rPr>
          <w:rStyle w:val="7"/>
          <w:rFonts w:hint="eastAsia" w:ascii="仿宋_GB2312" w:hAnsi="仿宋" w:eastAsia="仿宋_GB2312"/>
          <w:sz w:val="32"/>
          <w:szCs w:val="32"/>
          <w:lang w:eastAsia="zh-CN"/>
        </w:rPr>
        <w:t>的</w:t>
      </w:r>
      <w:r>
        <w:rPr>
          <w:rStyle w:val="7"/>
          <w:rFonts w:hint="eastAsia" w:ascii="仿宋_GB2312" w:hAnsi="仿宋" w:eastAsia="仿宋_GB2312"/>
          <w:sz w:val="32"/>
          <w:szCs w:val="32"/>
        </w:rPr>
        <w:t>事实无人抚养儿童</w:t>
      </w:r>
      <w:r>
        <w:rPr>
          <w:rStyle w:val="7"/>
          <w:rFonts w:hint="eastAsia" w:ascii="仿宋_GB2312" w:hAnsi="仿宋" w:eastAsia="仿宋_GB2312"/>
          <w:sz w:val="32"/>
          <w:szCs w:val="32"/>
          <w:lang w:eastAsia="zh-CN"/>
        </w:rPr>
        <w:t>每人每月</w:t>
      </w:r>
      <w:r>
        <w:rPr>
          <w:rStyle w:val="7"/>
          <w:rFonts w:hint="eastAsia" w:ascii="仿宋_GB2312" w:hAnsi="仿宋" w:eastAsia="仿宋_GB2312"/>
          <w:sz w:val="32"/>
          <w:szCs w:val="32"/>
          <w:lang w:val="en-US" w:eastAsia="zh-CN"/>
        </w:rPr>
        <w:t>1360</w:t>
      </w:r>
      <w:r>
        <w:rPr>
          <w:rStyle w:val="7"/>
          <w:rFonts w:hint="eastAsia" w:ascii="仿宋_GB2312" w:hAnsi="仿宋" w:eastAsia="仿宋_GB2312"/>
          <w:sz w:val="32"/>
          <w:szCs w:val="32"/>
        </w:rPr>
        <w:t>元的，进行补差发放;其他事实无人抚养儿童按照</w:t>
      </w:r>
      <w:r>
        <w:rPr>
          <w:rStyle w:val="7"/>
          <w:rFonts w:hint="eastAsia" w:ascii="仿宋_GB2312" w:hAnsi="仿宋" w:eastAsia="仿宋_GB2312"/>
          <w:sz w:val="32"/>
          <w:szCs w:val="32"/>
          <w:lang w:eastAsia="zh-CN"/>
        </w:rPr>
        <w:t>每人每月</w:t>
      </w:r>
      <w:r>
        <w:rPr>
          <w:rStyle w:val="7"/>
          <w:rFonts w:hint="eastAsia" w:ascii="仿宋_GB2312" w:hAnsi="仿宋" w:eastAsia="仿宋_GB2312"/>
          <w:sz w:val="32"/>
          <w:szCs w:val="32"/>
          <w:lang w:val="en-US" w:eastAsia="zh-CN"/>
        </w:rPr>
        <w:t>1360</w:t>
      </w:r>
      <w:r>
        <w:rPr>
          <w:rStyle w:val="7"/>
          <w:rFonts w:hint="eastAsia" w:ascii="仿宋_GB2312" w:hAnsi="仿宋" w:eastAsia="仿宋_GB2312"/>
          <w:sz w:val="32"/>
          <w:szCs w:val="32"/>
          <w:lang w:eastAsia="zh-CN"/>
        </w:rPr>
        <w:t>元</w:t>
      </w:r>
      <w:r>
        <w:rPr>
          <w:rStyle w:val="7"/>
          <w:rFonts w:hint="eastAsia" w:ascii="仿宋_GB2312" w:hAnsi="仿宋" w:eastAsia="仿宋_GB2312"/>
          <w:sz w:val="32"/>
          <w:szCs w:val="32"/>
        </w:rPr>
        <w:t>全额发放。</w:t>
      </w:r>
      <w:r>
        <w:rPr>
          <w:rStyle w:val="7"/>
          <w:rFonts w:hint="eastAsia" w:ascii="仿宋_GB2312" w:hAnsi="仿宋" w:eastAsia="仿宋_GB2312"/>
          <w:sz w:val="32"/>
          <w:szCs w:val="32"/>
          <w:lang w:eastAsia="zh-CN"/>
        </w:rPr>
        <w:t>残疾</w:t>
      </w:r>
      <w:r>
        <w:rPr>
          <w:rFonts w:hint="eastAsia" w:ascii="仿宋_GB2312" w:eastAsia="仿宋_GB2312"/>
          <w:sz w:val="32"/>
          <w:szCs w:val="32"/>
        </w:rPr>
        <w:t>孤儿</w:t>
      </w:r>
      <w:r>
        <w:rPr>
          <w:rFonts w:hint="eastAsia" w:ascii="仿宋_GB2312" w:eastAsia="仿宋_GB2312"/>
          <w:sz w:val="32"/>
          <w:szCs w:val="32"/>
          <w:lang w:eastAsia="zh-CN"/>
        </w:rPr>
        <w:t>、残疾</w:t>
      </w:r>
      <w:r>
        <w:rPr>
          <w:rStyle w:val="7"/>
          <w:rFonts w:hint="eastAsia" w:ascii="仿宋_GB2312" w:hAnsi="仿宋" w:eastAsia="仿宋_GB2312"/>
          <w:sz w:val="32"/>
          <w:szCs w:val="32"/>
        </w:rPr>
        <w:t>事实无人抚养儿童</w:t>
      </w:r>
      <w:r>
        <w:rPr>
          <w:rStyle w:val="7"/>
          <w:rFonts w:hint="eastAsia" w:ascii="仿宋_GB2312" w:hAnsi="仿宋" w:eastAsia="仿宋_GB2312"/>
          <w:sz w:val="32"/>
          <w:szCs w:val="32"/>
          <w:lang w:eastAsia="zh-CN"/>
        </w:rPr>
        <w:t>照料护理补贴</w:t>
      </w:r>
      <w:r>
        <w:rPr>
          <w:rFonts w:hint="eastAsia" w:ascii="仿宋_GB2312" w:eastAsia="仿宋_GB2312"/>
          <w:sz w:val="32"/>
          <w:szCs w:val="32"/>
        </w:rPr>
        <w:t>保障标准</w:t>
      </w:r>
      <w:r>
        <w:rPr>
          <w:rFonts w:hint="eastAsia" w:ascii="仿宋_GB2312" w:eastAsia="仿宋_GB2312"/>
          <w:sz w:val="32"/>
          <w:szCs w:val="32"/>
          <w:lang w:eastAsia="zh-CN"/>
        </w:rPr>
        <w:t>：</w:t>
      </w:r>
      <w:r>
        <w:rPr>
          <w:rFonts w:hint="eastAsia" w:ascii="仿宋_GB2312" w:eastAsia="仿宋_GB2312"/>
          <w:sz w:val="32"/>
          <w:szCs w:val="32"/>
        </w:rPr>
        <w:t>每人每月</w:t>
      </w:r>
      <w:r>
        <w:rPr>
          <w:rFonts w:hint="eastAsia" w:ascii="仿宋_GB2312" w:eastAsia="仿宋_GB2312"/>
          <w:sz w:val="32"/>
          <w:szCs w:val="32"/>
          <w:lang w:val="en-US" w:eastAsia="zh-CN"/>
        </w:rPr>
        <w:t>1380</w:t>
      </w:r>
      <w:r>
        <w:rPr>
          <w:rFonts w:hint="eastAsia" w:ascii="仿宋_GB2312" w:eastAsia="仿宋_GB2312"/>
          <w:sz w:val="32"/>
          <w:szCs w:val="32"/>
          <w:lang w:eastAsia="zh-CN"/>
        </w:rPr>
        <w:t>元，</w:t>
      </w:r>
      <w:r>
        <w:rPr>
          <w:rStyle w:val="7"/>
          <w:rFonts w:hint="eastAsia" w:ascii="仿宋_GB2312" w:hAnsi="仿宋" w:eastAsia="仿宋_GB2312"/>
          <w:sz w:val="32"/>
          <w:szCs w:val="32"/>
          <w:lang w:eastAsia="zh-CN"/>
        </w:rPr>
        <w:t>残疾</w:t>
      </w:r>
      <w:r>
        <w:rPr>
          <w:rFonts w:hint="eastAsia" w:ascii="仿宋_GB2312" w:eastAsia="仿宋_GB2312"/>
          <w:sz w:val="32"/>
          <w:szCs w:val="32"/>
        </w:rPr>
        <w:t>孤儿</w:t>
      </w:r>
      <w:r>
        <w:rPr>
          <w:rFonts w:hint="eastAsia" w:ascii="仿宋_GB2312" w:eastAsia="仿宋_GB2312"/>
          <w:sz w:val="32"/>
          <w:szCs w:val="32"/>
          <w:lang w:eastAsia="zh-CN"/>
        </w:rPr>
        <w:t>不再享受重度残疾人护理补贴；残疾事实无人抚养儿童已享受特困人员护理补贴但未达到残疾事实无人抚养儿童照料护理补贴标准的，进行补差发放。</w:t>
      </w:r>
      <w:r>
        <w:rPr>
          <w:rFonts w:hint="eastAsia" w:ascii="仿宋_GB2312" w:eastAsia="仿宋_GB2312"/>
          <w:sz w:val="32"/>
          <w:szCs w:val="32"/>
        </w:rPr>
        <w:t>经研究</w:t>
      </w:r>
      <w:r>
        <w:rPr>
          <w:rFonts w:hint="eastAsia" w:ascii="仿宋_GB2312" w:hAnsi="宋体" w:eastAsia="仿宋_GB2312"/>
          <w:sz w:val="28"/>
          <w:szCs w:val="28"/>
        </w:rPr>
        <w:t>，</w:t>
      </w:r>
      <w:r>
        <w:rPr>
          <w:rFonts w:hint="eastAsia" w:ascii="仿宋_GB2312" w:eastAsia="仿宋_GB2312"/>
          <w:sz w:val="32"/>
          <w:szCs w:val="32"/>
          <w:lang w:eastAsia="zh-CN"/>
        </w:rPr>
        <w:t>同意发放</w:t>
      </w:r>
      <w:r>
        <w:rPr>
          <w:rFonts w:hint="eastAsia" w:ascii="仿宋_GB2312" w:hAnsi="宋体" w:eastAsia="仿宋_GB2312"/>
          <w:sz w:val="32"/>
          <w:szCs w:val="32"/>
        </w:rPr>
        <w:t>20</w:t>
      </w:r>
      <w:r>
        <w:rPr>
          <w:rFonts w:hint="eastAsia" w:ascii="仿宋_GB2312" w:hAnsi="宋体" w:eastAsia="仿宋_GB2312"/>
          <w:sz w:val="32"/>
          <w:szCs w:val="32"/>
          <w:lang w:val="en-US" w:eastAsia="zh-CN"/>
        </w:rPr>
        <w:t>23年11</w:t>
      </w:r>
      <w:r>
        <w:rPr>
          <w:rFonts w:hint="eastAsia" w:ascii="仿宋_GB2312" w:hAnsi="宋体" w:eastAsia="仿宋_GB2312"/>
          <w:sz w:val="32"/>
          <w:szCs w:val="32"/>
        </w:rPr>
        <w:t>月份孤儿</w:t>
      </w:r>
      <w:r>
        <w:rPr>
          <w:rFonts w:hint="eastAsia" w:ascii="仿宋_GB2312" w:hAnsi="宋体" w:eastAsia="仿宋_GB2312"/>
          <w:sz w:val="32"/>
          <w:szCs w:val="32"/>
          <w:lang w:eastAsia="zh-CN"/>
        </w:rPr>
        <w:t>和</w:t>
      </w:r>
      <w:r>
        <w:rPr>
          <w:rFonts w:hint="eastAsia" w:ascii="仿宋_GB2312" w:eastAsia="仿宋_GB2312"/>
          <w:sz w:val="32"/>
          <w:szCs w:val="32"/>
          <w:lang w:eastAsia="zh-CN"/>
        </w:rPr>
        <w:t>事实无人抚养儿童</w:t>
      </w:r>
      <w:r>
        <w:rPr>
          <w:rFonts w:hint="eastAsia" w:ascii="仿宋_GB2312" w:hAnsi="宋体" w:eastAsia="仿宋_GB2312"/>
          <w:sz w:val="32"/>
          <w:szCs w:val="32"/>
        </w:rPr>
        <w:t>基本生活费</w:t>
      </w:r>
      <w:r>
        <w:rPr>
          <w:rFonts w:hint="eastAsia" w:ascii="仿宋_GB2312" w:hAnsi="宋体" w:eastAsia="仿宋_GB2312"/>
          <w:sz w:val="32"/>
          <w:szCs w:val="32"/>
          <w:lang w:eastAsia="zh-CN"/>
        </w:rPr>
        <w:t>、</w:t>
      </w:r>
      <w:r>
        <w:rPr>
          <w:rFonts w:hint="eastAsia" w:ascii="仿宋_GB2312" w:eastAsia="仿宋_GB2312"/>
          <w:sz w:val="32"/>
          <w:szCs w:val="32"/>
          <w:lang w:eastAsia="zh-CN"/>
        </w:rPr>
        <w:t>残疾孤儿和残疾事实无人抚养儿童照料护理补贴资金，其中，孤儿生活费及照料护理补贴，合计发放</w:t>
      </w:r>
      <w:r>
        <w:rPr>
          <w:rFonts w:hint="eastAsia" w:ascii="仿宋_GB2312" w:eastAsia="仿宋_GB2312"/>
          <w:sz w:val="32"/>
          <w:szCs w:val="32"/>
          <w:u w:val="single"/>
          <w:lang w:val="en-US" w:eastAsia="zh-CN"/>
        </w:rPr>
        <w:t>1.048</w:t>
      </w:r>
      <w:r>
        <w:rPr>
          <w:rFonts w:hint="eastAsia" w:ascii="仿宋_GB2312" w:eastAsia="仿宋_GB2312"/>
          <w:sz w:val="32"/>
          <w:szCs w:val="32"/>
          <w:lang w:val="en-US" w:eastAsia="zh-CN"/>
        </w:rPr>
        <w:t>万元（县级配套</w:t>
      </w:r>
      <w:r>
        <w:rPr>
          <w:rFonts w:hint="eastAsia" w:ascii="仿宋_GB2312" w:eastAsia="仿宋_GB2312"/>
          <w:sz w:val="32"/>
          <w:szCs w:val="32"/>
          <w:u w:val="single"/>
          <w:lang w:val="en-US" w:eastAsia="zh-CN"/>
        </w:rPr>
        <w:t>1.048</w:t>
      </w:r>
      <w:r>
        <w:rPr>
          <w:rFonts w:hint="eastAsia" w:ascii="仿宋_GB2312" w:eastAsia="仿宋_GB2312"/>
          <w:sz w:val="32"/>
          <w:szCs w:val="32"/>
          <w:lang w:val="en-US" w:eastAsia="zh-CN"/>
        </w:rPr>
        <w:t>万元），事实无人抚养儿童生活费及照料护理补贴</w:t>
      </w:r>
      <w:r>
        <w:rPr>
          <w:rFonts w:hint="eastAsia" w:ascii="仿宋_GB2312" w:eastAsia="仿宋_GB2312"/>
          <w:sz w:val="32"/>
          <w:szCs w:val="32"/>
          <w:u w:val="single"/>
          <w:lang w:val="en-US" w:eastAsia="zh-CN"/>
        </w:rPr>
        <w:t>3.232</w:t>
      </w:r>
      <w:r>
        <w:rPr>
          <w:rFonts w:hint="eastAsia" w:ascii="仿宋_GB2312" w:eastAsia="仿宋_GB2312"/>
          <w:sz w:val="32"/>
          <w:szCs w:val="32"/>
          <w:lang w:val="en-US" w:eastAsia="zh-CN"/>
        </w:rPr>
        <w:t>万元（县级配套</w:t>
      </w:r>
      <w:r>
        <w:rPr>
          <w:rFonts w:hint="eastAsia" w:ascii="仿宋_GB2312" w:eastAsia="仿宋_GB2312"/>
          <w:sz w:val="32"/>
          <w:szCs w:val="32"/>
          <w:u w:val="single"/>
          <w:lang w:val="en-US" w:eastAsia="zh-CN"/>
        </w:rPr>
        <w:t>3.232</w:t>
      </w:r>
      <w:r>
        <w:rPr>
          <w:rFonts w:hint="eastAsia" w:ascii="仿宋_GB2312" w:eastAsia="仿宋_GB2312"/>
          <w:sz w:val="32"/>
          <w:szCs w:val="32"/>
          <w:lang w:val="en-US" w:eastAsia="zh-CN"/>
        </w:rPr>
        <w:t>万元）</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_GB2312" w:eastAsia="仿宋_GB2312"/>
          <w:sz w:val="32"/>
          <w:szCs w:val="32"/>
        </w:rPr>
      </w:pPr>
      <w:r>
        <w:rPr>
          <w:rFonts w:hint="eastAsia" w:ascii="仿宋_GB2312" w:eastAsia="仿宋_GB2312"/>
          <w:sz w:val="32"/>
          <w:szCs w:val="32"/>
        </w:rPr>
        <w:t>福利机构供养资金</w:t>
      </w:r>
      <w:r>
        <w:rPr>
          <w:rFonts w:hint="eastAsia" w:ascii="仿宋_GB2312" w:eastAsia="仿宋_GB2312"/>
          <w:sz w:val="32"/>
          <w:szCs w:val="32"/>
          <w:lang w:eastAsia="zh-CN"/>
        </w:rPr>
        <w:t>，由民政局</w:t>
      </w:r>
      <w:r>
        <w:rPr>
          <w:rFonts w:hint="eastAsia" w:ascii="仿宋_GB2312" w:eastAsia="仿宋_GB2312"/>
          <w:color w:val="000000"/>
          <w:sz w:val="32"/>
          <w:szCs w:val="32"/>
        </w:rPr>
        <w:t>通过江西省惠民惠农财政补贴资金社会保障</w:t>
      </w:r>
      <w:r>
        <w:rPr>
          <w:rFonts w:hint="eastAsia" w:ascii="仿宋_GB2312" w:eastAsia="仿宋_GB2312"/>
          <w:color w:val="000000"/>
          <w:sz w:val="32"/>
          <w:szCs w:val="32"/>
          <w:lang w:eastAsia="zh-CN"/>
        </w:rPr>
        <w:t>“</w:t>
      </w:r>
      <w:r>
        <w:rPr>
          <w:rFonts w:hint="eastAsia" w:ascii="仿宋_GB2312" w:eastAsia="仿宋_GB2312"/>
          <w:color w:val="000000"/>
          <w:sz w:val="32"/>
          <w:szCs w:val="32"/>
        </w:rPr>
        <w:t>一卡通</w:t>
      </w:r>
      <w:r>
        <w:rPr>
          <w:rFonts w:hint="eastAsia" w:ascii="仿宋_GB2312" w:eastAsia="仿宋_GB2312"/>
          <w:color w:val="000000"/>
          <w:sz w:val="32"/>
          <w:szCs w:val="32"/>
          <w:lang w:eastAsia="zh-CN"/>
        </w:rPr>
        <w:t>”</w:t>
      </w:r>
      <w:r>
        <w:rPr>
          <w:rFonts w:hint="eastAsia" w:ascii="仿宋_GB2312" w:eastAsia="仿宋_GB2312"/>
          <w:color w:val="000000"/>
          <w:sz w:val="32"/>
          <w:szCs w:val="32"/>
        </w:rPr>
        <w:t>发放监管</w:t>
      </w:r>
      <w:r>
        <w:rPr>
          <w:rFonts w:hint="eastAsia" w:ascii="仿宋_GB2312" w:eastAsia="仿宋_GB2312"/>
          <w:sz w:val="32"/>
          <w:szCs w:val="32"/>
        </w:rPr>
        <w:t>平台拨至福利院</w:t>
      </w:r>
      <w:r>
        <w:rPr>
          <w:rFonts w:hint="eastAsia" w:ascii="仿宋_GB2312" w:eastAsia="仿宋_GB2312"/>
          <w:sz w:val="32"/>
          <w:szCs w:val="32"/>
          <w:lang w:eastAsia="zh-CN"/>
        </w:rPr>
        <w:t>；</w:t>
      </w:r>
      <w:r>
        <w:rPr>
          <w:rFonts w:hint="eastAsia" w:ascii="仿宋_GB2312" w:eastAsia="仿宋_GB2312"/>
          <w:sz w:val="32"/>
          <w:szCs w:val="32"/>
        </w:rPr>
        <w:t>散居孤儿</w:t>
      </w:r>
      <w:r>
        <w:rPr>
          <w:rFonts w:hint="eastAsia" w:ascii="仿宋_GB2312" w:eastAsia="仿宋_GB2312"/>
          <w:sz w:val="32"/>
          <w:szCs w:val="32"/>
          <w:lang w:eastAsia="zh-CN"/>
        </w:rPr>
        <w:t>、事实无人抚养儿童</w:t>
      </w:r>
      <w:r>
        <w:rPr>
          <w:rFonts w:hint="eastAsia" w:ascii="仿宋_GB2312" w:eastAsia="仿宋_GB2312"/>
          <w:sz w:val="32"/>
          <w:szCs w:val="32"/>
        </w:rPr>
        <w:t>资金</w:t>
      </w:r>
      <w:r>
        <w:rPr>
          <w:rFonts w:hint="eastAsia" w:ascii="仿宋_GB2312" w:eastAsia="仿宋_GB2312"/>
          <w:sz w:val="32"/>
          <w:szCs w:val="32"/>
          <w:lang w:eastAsia="zh-CN"/>
        </w:rPr>
        <w:t>，</w:t>
      </w:r>
      <w:r>
        <w:rPr>
          <w:rFonts w:hint="eastAsia" w:ascii="仿宋_GB2312" w:eastAsia="仿宋_GB2312"/>
          <w:color w:val="000000"/>
          <w:sz w:val="32"/>
          <w:szCs w:val="32"/>
          <w:lang w:eastAsia="zh-CN"/>
        </w:rPr>
        <w:t>由民政局</w:t>
      </w:r>
      <w:r>
        <w:rPr>
          <w:rFonts w:hint="eastAsia" w:ascii="仿宋_GB2312" w:eastAsia="仿宋_GB2312"/>
          <w:color w:val="000000"/>
          <w:sz w:val="32"/>
          <w:szCs w:val="32"/>
        </w:rPr>
        <w:t>通过江西省惠民惠农财政补贴资金社会保障</w:t>
      </w:r>
      <w:r>
        <w:rPr>
          <w:rFonts w:hint="eastAsia" w:ascii="仿宋_GB2312" w:eastAsia="仿宋_GB2312"/>
          <w:color w:val="000000"/>
          <w:sz w:val="32"/>
          <w:szCs w:val="32"/>
          <w:lang w:eastAsia="zh-CN"/>
        </w:rPr>
        <w:t>“</w:t>
      </w:r>
      <w:r>
        <w:rPr>
          <w:rFonts w:hint="eastAsia" w:ascii="仿宋_GB2312" w:eastAsia="仿宋_GB2312"/>
          <w:color w:val="000000"/>
          <w:sz w:val="32"/>
          <w:szCs w:val="32"/>
        </w:rPr>
        <w:t>一卡通</w:t>
      </w:r>
      <w:r>
        <w:rPr>
          <w:rFonts w:hint="eastAsia" w:ascii="仿宋_GB2312" w:eastAsia="仿宋_GB2312"/>
          <w:color w:val="000000"/>
          <w:sz w:val="32"/>
          <w:szCs w:val="32"/>
          <w:lang w:eastAsia="zh-CN"/>
        </w:rPr>
        <w:t>”</w:t>
      </w:r>
      <w:r>
        <w:rPr>
          <w:rFonts w:hint="eastAsia" w:ascii="仿宋_GB2312" w:eastAsia="仿宋_GB2312"/>
          <w:color w:val="000000"/>
          <w:sz w:val="32"/>
          <w:szCs w:val="32"/>
        </w:rPr>
        <w:t>发放监管</w:t>
      </w:r>
      <w:r>
        <w:rPr>
          <w:rFonts w:hint="eastAsia" w:ascii="仿宋_GB2312" w:eastAsia="仿宋_GB2312"/>
          <w:sz w:val="32"/>
          <w:szCs w:val="32"/>
        </w:rPr>
        <w:t>平台发放到各孤儿</w:t>
      </w:r>
      <w:r>
        <w:rPr>
          <w:rFonts w:hint="eastAsia" w:ascii="仿宋_GB2312" w:eastAsia="仿宋_GB2312"/>
          <w:sz w:val="32"/>
          <w:szCs w:val="32"/>
          <w:lang w:eastAsia="zh-CN"/>
        </w:rPr>
        <w:t>、事实无人抚养儿童</w:t>
      </w:r>
      <w:r>
        <w:rPr>
          <w:rFonts w:hint="eastAsia" w:ascii="仿宋_GB2312" w:eastAsia="仿宋_GB2312"/>
          <w:sz w:val="32"/>
          <w:szCs w:val="32"/>
        </w:rPr>
        <w:t>手中。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_GB2312" w:eastAsia="仿宋_GB2312"/>
          <w:sz w:val="32"/>
          <w:szCs w:val="32"/>
          <w:lang w:val="en-US" w:eastAsia="zh-CN"/>
        </w:rPr>
      </w:pPr>
      <w:r>
        <w:rPr>
          <w:rFonts w:hint="eastAsia" w:ascii="仿宋_GB2312" w:eastAsia="仿宋_GB2312"/>
          <w:sz w:val="32"/>
          <w:szCs w:val="32"/>
        </w:rPr>
        <w:t>附</w:t>
      </w:r>
      <w:r>
        <w:rPr>
          <w:rFonts w:hint="eastAsia" w:ascii="仿宋_GB2312" w:eastAsia="仿宋_GB2312"/>
          <w:sz w:val="32"/>
          <w:szCs w:val="32"/>
          <w:lang w:val="en-US" w:eastAsia="zh-CN"/>
        </w:rPr>
        <w:t>1</w:t>
      </w:r>
      <w:r>
        <w:rPr>
          <w:rFonts w:hint="eastAsia" w:ascii="仿宋_GB2312" w:eastAsia="仿宋_GB2312"/>
          <w:sz w:val="32"/>
          <w:szCs w:val="32"/>
        </w:rPr>
        <w:t>：铜鼓县20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月孤儿生活费</w:t>
      </w:r>
      <w:r>
        <w:rPr>
          <w:rFonts w:hint="eastAsia" w:ascii="仿宋_GB2312" w:eastAsia="仿宋_GB2312"/>
          <w:sz w:val="32"/>
          <w:szCs w:val="32"/>
          <w:lang w:eastAsia="zh-CN"/>
        </w:rPr>
        <w:t>、</w:t>
      </w:r>
      <w:r>
        <w:rPr>
          <w:rFonts w:hint="eastAsia" w:ascii="仿宋_GB2312" w:eastAsia="仿宋_GB2312"/>
          <w:sz w:val="32"/>
          <w:szCs w:val="32"/>
        </w:rPr>
        <w:t>残疾孤儿照料护理补贴资金分配表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_GB2312" w:eastAsia="仿宋_GB2312"/>
          <w:sz w:val="32"/>
          <w:szCs w:val="32"/>
          <w:lang w:val="en-US" w:eastAsia="zh-CN"/>
        </w:rPr>
      </w:pPr>
      <w:r>
        <w:rPr>
          <w:rFonts w:hint="eastAsia" w:ascii="仿宋_GB2312" w:eastAsia="仿宋_GB2312"/>
          <w:sz w:val="32"/>
          <w:szCs w:val="32"/>
        </w:rPr>
        <w:t>附</w:t>
      </w:r>
      <w:r>
        <w:rPr>
          <w:rFonts w:hint="eastAsia" w:ascii="仿宋_GB2312" w:eastAsia="仿宋_GB2312"/>
          <w:sz w:val="32"/>
          <w:szCs w:val="32"/>
          <w:lang w:val="en-US" w:eastAsia="zh-CN"/>
        </w:rPr>
        <w:t>2</w:t>
      </w:r>
      <w:r>
        <w:rPr>
          <w:rFonts w:hint="eastAsia" w:ascii="仿宋_GB2312" w:eastAsia="仿宋_GB2312"/>
          <w:sz w:val="32"/>
          <w:szCs w:val="32"/>
        </w:rPr>
        <w:t>：铜鼓县20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eastAsia="zh-CN"/>
        </w:rPr>
        <w:t>事实无人抚养儿童</w:t>
      </w:r>
      <w:r>
        <w:rPr>
          <w:rFonts w:hint="eastAsia" w:ascii="仿宋_GB2312" w:eastAsia="仿宋_GB2312"/>
          <w:sz w:val="32"/>
          <w:szCs w:val="32"/>
        </w:rPr>
        <w:t>生活费</w:t>
      </w:r>
      <w:r>
        <w:rPr>
          <w:rFonts w:hint="eastAsia" w:ascii="仿宋_GB2312" w:eastAsia="仿宋_GB2312"/>
          <w:sz w:val="32"/>
          <w:szCs w:val="32"/>
          <w:lang w:eastAsia="zh-CN"/>
        </w:rPr>
        <w:t>、</w:t>
      </w:r>
      <w:r>
        <w:rPr>
          <w:rFonts w:hint="eastAsia" w:ascii="仿宋_GB2312" w:eastAsia="仿宋_GB2312"/>
          <w:sz w:val="32"/>
          <w:szCs w:val="32"/>
        </w:rPr>
        <w:t>残疾</w:t>
      </w:r>
      <w:r>
        <w:rPr>
          <w:rFonts w:hint="eastAsia" w:ascii="仿宋_GB2312" w:eastAsia="仿宋_GB2312"/>
          <w:sz w:val="32"/>
          <w:szCs w:val="32"/>
          <w:lang w:eastAsia="zh-CN"/>
        </w:rPr>
        <w:t>事实无人抚养儿童</w:t>
      </w:r>
      <w:r>
        <w:rPr>
          <w:rFonts w:hint="eastAsia" w:ascii="仿宋_GB2312" w:eastAsia="仿宋_GB2312"/>
          <w:sz w:val="32"/>
          <w:szCs w:val="32"/>
        </w:rPr>
        <w:t>照料护理补贴资金分配表</w:t>
      </w:r>
    </w:p>
    <w:p>
      <w:pPr>
        <w:spacing w:line="560" w:lineRule="exact"/>
        <w:rPr>
          <w:rStyle w:val="7"/>
          <w:rFonts w:hint="eastAsia" w:ascii="仿宋_GB2312" w:hAnsi="仿宋" w:eastAsia="仿宋_GB2312"/>
          <w:color w:val="000000"/>
          <w:sz w:val="32"/>
          <w:szCs w:val="32"/>
          <w:lang w:eastAsia="zh-CN"/>
        </w:rPr>
      </w:pPr>
    </w:p>
    <w:p>
      <w:pPr>
        <w:spacing w:line="560" w:lineRule="exact"/>
        <w:ind w:firstLine="1600" w:firstLineChars="500"/>
        <w:rPr>
          <w:rStyle w:val="7"/>
          <w:rFonts w:hint="eastAsia" w:ascii="仿宋_GB2312" w:hAnsi="仿宋" w:eastAsia="仿宋_GB2312"/>
          <w:color w:val="000000"/>
          <w:sz w:val="32"/>
          <w:szCs w:val="32"/>
        </w:rPr>
      </w:pPr>
    </w:p>
    <w:p>
      <w:pPr>
        <w:spacing w:line="560" w:lineRule="exact"/>
        <w:ind w:firstLine="1600" w:firstLineChars="500"/>
        <w:rPr>
          <w:rStyle w:val="7"/>
          <w:rFonts w:hint="eastAsia" w:ascii="仿宋_GB2312" w:hAnsi="仿宋" w:eastAsia="仿宋_GB2312"/>
          <w:color w:val="000000"/>
          <w:sz w:val="32"/>
          <w:szCs w:val="32"/>
        </w:rPr>
      </w:pPr>
      <w:r>
        <w:rPr>
          <w:rStyle w:val="7"/>
          <w:rFonts w:hint="eastAsia" w:ascii="仿宋_GB2312" w:hAnsi="仿宋" w:eastAsia="仿宋_GB2312"/>
          <w:color w:val="000000"/>
          <w:sz w:val="32"/>
          <w:szCs w:val="32"/>
        </w:rPr>
        <w:t>铜鼓县财政局           铜鼓县民政局</w:t>
      </w:r>
    </w:p>
    <w:p>
      <w:pPr>
        <w:spacing w:line="560" w:lineRule="exact"/>
        <w:ind w:firstLine="2560" w:firstLineChars="800"/>
        <w:rPr>
          <w:rStyle w:val="7"/>
          <w:rFonts w:hint="eastAsia" w:ascii="仿宋_GB2312" w:hAnsi="仿宋" w:eastAsia="仿宋_GB2312"/>
          <w:color w:val="000000"/>
          <w:sz w:val="32"/>
          <w:szCs w:val="32"/>
        </w:rPr>
      </w:pPr>
      <w:r>
        <w:rPr>
          <w:rStyle w:val="7"/>
          <w:rFonts w:hint="eastAsia" w:ascii="仿宋_GB2312" w:hAnsi="仿宋" w:eastAsia="仿宋_GB2312"/>
          <w:color w:val="000000"/>
          <w:sz w:val="32"/>
          <w:szCs w:val="32"/>
        </w:rPr>
        <w:t xml:space="preserve">           </w:t>
      </w:r>
      <w:r>
        <w:rPr>
          <w:rStyle w:val="7"/>
          <w:rFonts w:hint="eastAsia" w:ascii="仿宋_GB2312" w:hAnsi="仿宋" w:eastAsia="仿宋_GB2312"/>
          <w:color w:val="000000"/>
          <w:sz w:val="32"/>
          <w:szCs w:val="32"/>
          <w:lang w:val="en-US" w:eastAsia="zh-CN"/>
        </w:rPr>
        <w:t xml:space="preserve">    </w:t>
      </w:r>
      <w:r>
        <w:rPr>
          <w:rStyle w:val="7"/>
          <w:rFonts w:hint="eastAsia" w:ascii="仿宋_GB2312" w:hAnsi="仿宋" w:eastAsia="仿宋_GB2312"/>
          <w:color w:val="000000"/>
          <w:sz w:val="32"/>
          <w:szCs w:val="32"/>
        </w:rPr>
        <w:t>202</w:t>
      </w:r>
      <w:r>
        <w:rPr>
          <w:rStyle w:val="7"/>
          <w:rFonts w:hint="eastAsia" w:ascii="仿宋_GB2312" w:hAnsi="仿宋" w:eastAsia="仿宋_GB2312"/>
          <w:color w:val="000000"/>
          <w:sz w:val="32"/>
          <w:szCs w:val="32"/>
          <w:lang w:val="en-US" w:eastAsia="zh-CN"/>
        </w:rPr>
        <w:t>3</w:t>
      </w:r>
      <w:r>
        <w:rPr>
          <w:rStyle w:val="7"/>
          <w:rFonts w:hint="eastAsia" w:ascii="仿宋_GB2312" w:hAnsi="仿宋" w:eastAsia="仿宋_GB2312"/>
          <w:color w:val="000000"/>
          <w:sz w:val="32"/>
          <w:szCs w:val="32"/>
        </w:rPr>
        <w:t>年</w:t>
      </w:r>
      <w:r>
        <w:rPr>
          <w:rStyle w:val="7"/>
          <w:rFonts w:hint="eastAsia" w:ascii="仿宋_GB2312" w:hAnsi="仿宋" w:eastAsia="仿宋_GB2312"/>
          <w:color w:val="000000"/>
          <w:sz w:val="32"/>
          <w:szCs w:val="32"/>
          <w:lang w:val="en-US" w:eastAsia="zh-CN"/>
        </w:rPr>
        <w:t>12</w:t>
      </w:r>
      <w:r>
        <w:rPr>
          <w:rStyle w:val="7"/>
          <w:rFonts w:hint="eastAsia" w:ascii="仿宋_GB2312" w:hAnsi="仿宋" w:eastAsia="仿宋_GB2312"/>
          <w:color w:val="000000"/>
          <w:sz w:val="32"/>
          <w:szCs w:val="32"/>
        </w:rPr>
        <w:t>月</w:t>
      </w:r>
      <w:r>
        <w:rPr>
          <w:rStyle w:val="7"/>
          <w:rFonts w:hint="eastAsia" w:ascii="仿宋_GB2312" w:hAnsi="仿宋" w:eastAsia="仿宋_GB2312"/>
          <w:color w:val="000000"/>
          <w:sz w:val="32"/>
          <w:szCs w:val="32"/>
          <w:lang w:val="en-US" w:eastAsia="zh-CN"/>
        </w:rPr>
        <w:t>12</w:t>
      </w:r>
      <w:r>
        <w:rPr>
          <w:rStyle w:val="7"/>
          <w:rFonts w:hint="eastAsia" w:ascii="仿宋_GB2312" w:hAnsi="仿宋" w:eastAsia="仿宋_GB2312"/>
          <w:color w:val="000000"/>
          <w:sz w:val="32"/>
          <w:szCs w:val="32"/>
        </w:rPr>
        <w:t>日</w:t>
      </w:r>
    </w:p>
    <w:p>
      <w:pPr>
        <w:spacing w:line="560" w:lineRule="exact"/>
        <w:rPr>
          <w:rStyle w:val="7"/>
          <w:rFonts w:hint="eastAsia" w:ascii="仿宋_GB2312" w:hAnsi="仿宋" w:eastAsia="仿宋_GB2312"/>
          <w:color w:val="000000"/>
          <w:sz w:val="32"/>
          <w:szCs w:val="32"/>
        </w:rPr>
      </w:pPr>
    </w:p>
    <w:p>
      <w:pPr>
        <w:spacing w:line="560" w:lineRule="exact"/>
        <w:rPr>
          <w:rStyle w:val="7"/>
          <w:rFonts w:hint="eastAsia" w:ascii="仿宋_GB2312" w:hAnsi="仿宋" w:eastAsia="仿宋_GB2312"/>
          <w:color w:val="000000"/>
          <w:sz w:val="32"/>
          <w:szCs w:val="32"/>
        </w:rPr>
      </w:pPr>
    </w:p>
    <w:p>
      <w:pPr>
        <w:spacing w:line="560" w:lineRule="exact"/>
        <w:rPr>
          <w:rStyle w:val="7"/>
          <w:rFonts w:hint="eastAsia" w:ascii="仿宋_GB2312" w:hAnsi="仿宋" w:eastAsia="仿宋_GB2312"/>
          <w:color w:val="000000"/>
          <w:sz w:val="32"/>
          <w:szCs w:val="32"/>
        </w:rPr>
      </w:pPr>
    </w:p>
    <w:p>
      <w:pPr>
        <w:spacing w:line="700" w:lineRule="exact"/>
        <w:rPr>
          <w:rStyle w:val="7"/>
          <w:rFonts w:hint="eastAsia" w:ascii="仿宋_GB2312" w:hAnsi="仿宋" w:eastAsia="仿宋_GB2312"/>
          <w:color w:val="000000"/>
          <w:sz w:val="32"/>
          <w:szCs w:val="32"/>
        </w:rPr>
      </w:pPr>
      <w:r>
        <w:rPr>
          <w:rStyle w:val="7"/>
          <w:rFonts w:hint="eastAsia" w:ascii="仿宋_GB2312" w:eastAsia="仿宋_GB231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88900</wp:posOffset>
                </wp:positionV>
                <wp:extent cx="5257800" cy="0"/>
                <wp:effectExtent l="0" t="0" r="0" b="0"/>
                <wp:wrapNone/>
                <wp:docPr id="3" name="直线 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7pt;height:0pt;width:414pt;z-index:251661312;mso-width-relative:page;mso-height-relative:page;" filled="f" stroked="t" coordsize="21600,21600" o:gfxdata="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qhGe/SAAAABgEA&#10;AA8AAAAAAAAAAQAgAAAAIgAAAGRycy9kb3ducmV2LnhtbFBLAQIUABQAAAAIAIdO4kDxSRV35wEA&#10;ANsDAAAOAAAAAAAAAAEAIAAAACEBAABkcnMvZTJvRG9jLnhtbFBLBQYAAAAABgAGAFkBAAB6BQAA&#10;AAA=&#10;">
                <v:fill on="f" focussize="0,0"/>
                <v:stroke color="#000000" joinstyle="round"/>
                <v:imagedata o:title=""/>
                <o:lock v:ext="edit" aspectratio="f"/>
              </v:line>
            </w:pict>
          </mc:Fallback>
        </mc:AlternateContent>
      </w:r>
      <w:r>
        <w:rPr>
          <w:rStyle w:val="7"/>
          <w:rFonts w:hint="eastAsia" w:ascii="仿宋_GB2312" w:hAnsi="仿宋" w:eastAsia="仿宋_GB2312"/>
          <w:color w:val="000000"/>
          <w:sz w:val="32"/>
          <w:szCs w:val="32"/>
        </w:rPr>
        <w:t>铜鼓县财政局人秘股              202</w:t>
      </w:r>
      <w:r>
        <w:rPr>
          <w:rStyle w:val="7"/>
          <w:rFonts w:hint="eastAsia" w:ascii="仿宋_GB2312" w:hAnsi="仿宋" w:eastAsia="仿宋_GB2312"/>
          <w:color w:val="000000"/>
          <w:sz w:val="32"/>
          <w:szCs w:val="32"/>
          <w:lang w:val="en-US" w:eastAsia="zh-CN"/>
        </w:rPr>
        <w:t>3</w:t>
      </w:r>
      <w:r>
        <w:rPr>
          <w:rStyle w:val="7"/>
          <w:rFonts w:hint="eastAsia" w:ascii="仿宋_GB2312" w:hAnsi="仿宋" w:eastAsia="仿宋_GB2312"/>
          <w:color w:val="000000"/>
          <w:sz w:val="32"/>
          <w:szCs w:val="32"/>
        </w:rPr>
        <w:t>年</w:t>
      </w:r>
      <w:r>
        <w:rPr>
          <w:rStyle w:val="7"/>
          <w:rFonts w:hint="eastAsia" w:ascii="仿宋_GB2312" w:hAnsi="仿宋" w:eastAsia="仿宋_GB2312"/>
          <w:color w:val="000000"/>
          <w:sz w:val="32"/>
          <w:szCs w:val="32"/>
          <w:lang w:val="en-US" w:eastAsia="zh-CN"/>
        </w:rPr>
        <w:t>12</w:t>
      </w:r>
      <w:r>
        <w:rPr>
          <w:rStyle w:val="7"/>
          <w:rFonts w:hint="eastAsia" w:ascii="仿宋_GB2312" w:hAnsi="仿宋" w:eastAsia="仿宋_GB2312"/>
          <w:color w:val="000000"/>
          <w:sz w:val="32"/>
          <w:szCs w:val="32"/>
        </w:rPr>
        <w:t>月</w:t>
      </w:r>
      <w:r>
        <w:rPr>
          <w:rStyle w:val="7"/>
          <w:rFonts w:hint="eastAsia" w:ascii="仿宋_GB2312" w:hAnsi="仿宋" w:eastAsia="仿宋_GB2312"/>
          <w:color w:val="000000"/>
          <w:sz w:val="32"/>
          <w:szCs w:val="32"/>
          <w:lang w:val="en-US" w:eastAsia="zh-CN"/>
        </w:rPr>
        <w:t>12</w:t>
      </w:r>
      <w:bookmarkStart w:id="0" w:name="_GoBack"/>
      <w:bookmarkEnd w:id="0"/>
      <w:r>
        <w:rPr>
          <w:rStyle w:val="7"/>
          <w:rFonts w:hint="eastAsia" w:ascii="仿宋_GB2312" w:hAnsi="仿宋" w:eastAsia="仿宋_GB2312"/>
          <w:color w:val="000000"/>
          <w:sz w:val="32"/>
          <w:szCs w:val="32"/>
        </w:rPr>
        <w:t>日印发</w:t>
      </w:r>
    </w:p>
    <w:p>
      <w:pPr>
        <w:spacing w:line="560" w:lineRule="exact"/>
        <w:ind w:firstLine="4410" w:firstLineChars="2100"/>
        <w:rPr>
          <w:rStyle w:val="7"/>
          <w:kern w:val="2"/>
          <w:sz w:val="21"/>
          <w:szCs w:val="24"/>
          <w:lang w:val="en-US" w:eastAsia="zh-CN" w:bidi="ar-SA"/>
        </w:rPr>
      </w:pPr>
      <w:r>
        <w:rPr>
          <w:rStyle w:val="7"/>
          <w:rFonts w:hint="eastAsia" w:ascii="仿宋_GB2312" w:eastAsia="仿宋_GB231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53340</wp:posOffset>
                </wp:positionV>
                <wp:extent cx="5257800" cy="0"/>
                <wp:effectExtent l="0" t="0" r="0" b="0"/>
                <wp:wrapNone/>
                <wp:docPr id="4" name="直线 7"/>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4.2pt;height:0pt;width:414pt;z-index:251662336;mso-width-relative:page;mso-height-relative:page;" filled="f" stroked="t" coordsize="21600,21600" o:gfxdata="UEsDBAoAAAAAAIdO4kAAAAAAAAAAAAAAAAAEAAAAZHJzL1BLAwQUAAAACACHTuJAZxDsKN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xDsKNEAAAAEAQAA&#10;DwAAAAAAAAABACAAAAAiAAAAZHJzL2Rvd25yZXYueG1sUEsBAhQAFAAAAAgAh07iQIvHs9bnAQAA&#10;2wMAAA4AAAAAAAAAAQAgAAAAIAEAAGRycy9lMm9Eb2MueG1sUEsFBgAAAAAGAAYAWQEAAHkFAAAA&#10;AA==&#10;">
                <v:fill on="f" focussize="0,0"/>
                <v:stroke color="#000000" joinstyle="round"/>
                <v:imagedata o:title=""/>
                <o:lock v:ext="edit" aspectratio="f"/>
              </v:line>
            </w:pict>
          </mc:Fallback>
        </mc:AlternateContent>
      </w:r>
      <w:r>
        <w:rPr>
          <w:rStyle w:val="7"/>
          <w:rFonts w:hint="eastAsia" w:ascii="仿宋_GB2312" w:hAnsi="仿宋" w:eastAsia="仿宋_GB2312"/>
          <w:color w:val="000000"/>
          <w:sz w:val="32"/>
          <w:szCs w:val="32"/>
        </w:rPr>
        <w:t xml:space="preserve">             共印</w:t>
      </w:r>
      <w:r>
        <w:rPr>
          <w:rStyle w:val="7"/>
          <w:rFonts w:hint="eastAsia" w:ascii="仿宋_GB2312" w:hAnsi="仿宋" w:eastAsia="仿宋_GB2312"/>
          <w:color w:val="000000"/>
          <w:sz w:val="32"/>
          <w:szCs w:val="32"/>
          <w:lang w:val="en-US" w:eastAsia="zh-CN"/>
        </w:rPr>
        <w:t>18</w:t>
      </w:r>
      <w:r>
        <w:rPr>
          <w:rStyle w:val="7"/>
          <w:rFonts w:hint="eastAsia" w:ascii="仿宋_GB2312" w:hAnsi="仿宋" w:eastAsia="仿宋_GB2312"/>
          <w:color w:val="000000"/>
          <w:sz w:val="32"/>
          <w:szCs w:val="32"/>
        </w:rPr>
        <w:t>份</w:t>
      </w:r>
    </w:p>
    <w:sectPr>
      <w:headerReference r:id="rId5" w:type="default"/>
      <w:pgSz w:w="11906" w:h="16838"/>
      <w:pgMar w:top="1417" w:right="1701" w:bottom="1417" w:left="1701" w:header="851" w:footer="992" w:gutter="0"/>
      <w:lnNumType w:countBy="0"/>
      <w:cols w:space="720"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spacing w:line="240" w:lineRule="auto"/>
      <w:jc w:val="center"/>
      <w:textAlignment w:val="baseline"/>
      <w:rPr>
        <w:rStyle w:val="7"/>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footnotePr>
    <w:footnote w:id="0"/>
    <w:footnote w:id="1"/>
  </w:footnotePr>
  <w:endnotePr>
    <w:endnote w:id="0"/>
    <w:endnote w:id="1"/>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MTU0MjA3OGQ0MDk1Njk2ZGQ3NjdiMTVkM2ZlMjEifQ=="/>
  </w:docVars>
  <w:rsids>
    <w:rsidRoot w:val="00000000"/>
    <w:rsid w:val="00301609"/>
    <w:rsid w:val="010F3B4F"/>
    <w:rsid w:val="016F2C12"/>
    <w:rsid w:val="02AC3C1D"/>
    <w:rsid w:val="031862D4"/>
    <w:rsid w:val="03217B69"/>
    <w:rsid w:val="03561F09"/>
    <w:rsid w:val="037A0FD4"/>
    <w:rsid w:val="04180F6C"/>
    <w:rsid w:val="04245B63"/>
    <w:rsid w:val="04557DED"/>
    <w:rsid w:val="04561A95"/>
    <w:rsid w:val="04642403"/>
    <w:rsid w:val="051E6A56"/>
    <w:rsid w:val="05367964"/>
    <w:rsid w:val="06272DE2"/>
    <w:rsid w:val="06813907"/>
    <w:rsid w:val="06952D48"/>
    <w:rsid w:val="074353CD"/>
    <w:rsid w:val="07C37441"/>
    <w:rsid w:val="07E2484E"/>
    <w:rsid w:val="08990D8F"/>
    <w:rsid w:val="08B319E9"/>
    <w:rsid w:val="08CC67C9"/>
    <w:rsid w:val="08D43C06"/>
    <w:rsid w:val="08D4565E"/>
    <w:rsid w:val="09242161"/>
    <w:rsid w:val="09C33728"/>
    <w:rsid w:val="0A326B00"/>
    <w:rsid w:val="0B037B3D"/>
    <w:rsid w:val="0B7D1FFD"/>
    <w:rsid w:val="0B845139"/>
    <w:rsid w:val="0B8E65E5"/>
    <w:rsid w:val="0B9761E8"/>
    <w:rsid w:val="0C181D6B"/>
    <w:rsid w:val="0C605BA6"/>
    <w:rsid w:val="0CA8176E"/>
    <w:rsid w:val="0CBC7AC3"/>
    <w:rsid w:val="0CC003F3"/>
    <w:rsid w:val="0D0C53E6"/>
    <w:rsid w:val="0D110421"/>
    <w:rsid w:val="0D5A43A4"/>
    <w:rsid w:val="0D863D83"/>
    <w:rsid w:val="0DA10224"/>
    <w:rsid w:val="0DB22432"/>
    <w:rsid w:val="0DD77089"/>
    <w:rsid w:val="0E3A5F83"/>
    <w:rsid w:val="0E452A69"/>
    <w:rsid w:val="0EC054FF"/>
    <w:rsid w:val="0F694D72"/>
    <w:rsid w:val="10046131"/>
    <w:rsid w:val="10635C65"/>
    <w:rsid w:val="1090632E"/>
    <w:rsid w:val="10B20D0B"/>
    <w:rsid w:val="1111121D"/>
    <w:rsid w:val="11BC3F41"/>
    <w:rsid w:val="11F56849"/>
    <w:rsid w:val="13446C4A"/>
    <w:rsid w:val="138E4DA7"/>
    <w:rsid w:val="13B63883"/>
    <w:rsid w:val="13C41835"/>
    <w:rsid w:val="14883EEC"/>
    <w:rsid w:val="148D0F9B"/>
    <w:rsid w:val="1494463F"/>
    <w:rsid w:val="14C61C59"/>
    <w:rsid w:val="15EE7D7F"/>
    <w:rsid w:val="1617728B"/>
    <w:rsid w:val="173B6FF4"/>
    <w:rsid w:val="176C737D"/>
    <w:rsid w:val="181307D5"/>
    <w:rsid w:val="18363C5F"/>
    <w:rsid w:val="183B7C2C"/>
    <w:rsid w:val="18B90B18"/>
    <w:rsid w:val="19687E48"/>
    <w:rsid w:val="1A0D193A"/>
    <w:rsid w:val="1B1454C2"/>
    <w:rsid w:val="1B5E47E5"/>
    <w:rsid w:val="1C085913"/>
    <w:rsid w:val="1C2E35CB"/>
    <w:rsid w:val="1C9B2E6E"/>
    <w:rsid w:val="1D2E3BDC"/>
    <w:rsid w:val="1D801A57"/>
    <w:rsid w:val="1E016F51"/>
    <w:rsid w:val="1E3B1FCF"/>
    <w:rsid w:val="1E7865AD"/>
    <w:rsid w:val="1E917E41"/>
    <w:rsid w:val="1F6E6A18"/>
    <w:rsid w:val="1FB358E5"/>
    <w:rsid w:val="1FF96AAE"/>
    <w:rsid w:val="208F3FCE"/>
    <w:rsid w:val="20DD6DEC"/>
    <w:rsid w:val="20E24984"/>
    <w:rsid w:val="21A520C9"/>
    <w:rsid w:val="224A7AE6"/>
    <w:rsid w:val="22741B84"/>
    <w:rsid w:val="229B4DEB"/>
    <w:rsid w:val="23046E34"/>
    <w:rsid w:val="235E0629"/>
    <w:rsid w:val="24C7636B"/>
    <w:rsid w:val="256718FC"/>
    <w:rsid w:val="25AE12D9"/>
    <w:rsid w:val="260B04D9"/>
    <w:rsid w:val="2685028B"/>
    <w:rsid w:val="27170744"/>
    <w:rsid w:val="27425617"/>
    <w:rsid w:val="274517C9"/>
    <w:rsid w:val="277F1F4F"/>
    <w:rsid w:val="27906876"/>
    <w:rsid w:val="280B656E"/>
    <w:rsid w:val="28232B5F"/>
    <w:rsid w:val="28237D5C"/>
    <w:rsid w:val="285B594B"/>
    <w:rsid w:val="28D76D98"/>
    <w:rsid w:val="295F6920"/>
    <w:rsid w:val="2A306760"/>
    <w:rsid w:val="2A9B25F0"/>
    <w:rsid w:val="2AB06BEE"/>
    <w:rsid w:val="2BA967CA"/>
    <w:rsid w:val="2BD33847"/>
    <w:rsid w:val="2BDD0222"/>
    <w:rsid w:val="2C083785"/>
    <w:rsid w:val="2C602C01"/>
    <w:rsid w:val="2CF96649"/>
    <w:rsid w:val="2CFB5297"/>
    <w:rsid w:val="2D7828F8"/>
    <w:rsid w:val="2EE144CD"/>
    <w:rsid w:val="2FCF432E"/>
    <w:rsid w:val="308D5EB4"/>
    <w:rsid w:val="30B9075A"/>
    <w:rsid w:val="317D4C42"/>
    <w:rsid w:val="31C464A0"/>
    <w:rsid w:val="32123FFA"/>
    <w:rsid w:val="32700042"/>
    <w:rsid w:val="33323549"/>
    <w:rsid w:val="33586221"/>
    <w:rsid w:val="33EF143A"/>
    <w:rsid w:val="34120C85"/>
    <w:rsid w:val="344219D3"/>
    <w:rsid w:val="36370E76"/>
    <w:rsid w:val="375A305F"/>
    <w:rsid w:val="37DA7D0B"/>
    <w:rsid w:val="37F20639"/>
    <w:rsid w:val="380D00E1"/>
    <w:rsid w:val="38B17FC6"/>
    <w:rsid w:val="39602492"/>
    <w:rsid w:val="39B60304"/>
    <w:rsid w:val="39C67287"/>
    <w:rsid w:val="39DD6986"/>
    <w:rsid w:val="39EB0C22"/>
    <w:rsid w:val="3AA765CB"/>
    <w:rsid w:val="3AAF0DDE"/>
    <w:rsid w:val="3BA461F0"/>
    <w:rsid w:val="3BFD046C"/>
    <w:rsid w:val="3C0D57D9"/>
    <w:rsid w:val="3C3976F6"/>
    <w:rsid w:val="3C70264F"/>
    <w:rsid w:val="3D8A3F82"/>
    <w:rsid w:val="3D9D5A63"/>
    <w:rsid w:val="3DDC47DD"/>
    <w:rsid w:val="3E4357C0"/>
    <w:rsid w:val="3F28272A"/>
    <w:rsid w:val="402B64AB"/>
    <w:rsid w:val="403F4504"/>
    <w:rsid w:val="410D2F00"/>
    <w:rsid w:val="434E747F"/>
    <w:rsid w:val="43626C10"/>
    <w:rsid w:val="43EE5FE0"/>
    <w:rsid w:val="447844F2"/>
    <w:rsid w:val="44923C8C"/>
    <w:rsid w:val="458A1F01"/>
    <w:rsid w:val="45CC3389"/>
    <w:rsid w:val="466F664E"/>
    <w:rsid w:val="467B64F4"/>
    <w:rsid w:val="469B0FAE"/>
    <w:rsid w:val="475E6263"/>
    <w:rsid w:val="47C90208"/>
    <w:rsid w:val="47C96583"/>
    <w:rsid w:val="47E44D12"/>
    <w:rsid w:val="47F46BC7"/>
    <w:rsid w:val="4879092F"/>
    <w:rsid w:val="487F6675"/>
    <w:rsid w:val="48D24CB4"/>
    <w:rsid w:val="49233A8B"/>
    <w:rsid w:val="49BC40F4"/>
    <w:rsid w:val="4A78588E"/>
    <w:rsid w:val="4B49722A"/>
    <w:rsid w:val="4C373527"/>
    <w:rsid w:val="4C551046"/>
    <w:rsid w:val="4D006D98"/>
    <w:rsid w:val="4DAE15C6"/>
    <w:rsid w:val="4E1F694B"/>
    <w:rsid w:val="4E854BDF"/>
    <w:rsid w:val="4F5277E6"/>
    <w:rsid w:val="4F68725D"/>
    <w:rsid w:val="4FA709C3"/>
    <w:rsid w:val="4FE52E29"/>
    <w:rsid w:val="502142D2"/>
    <w:rsid w:val="503D792F"/>
    <w:rsid w:val="5043249A"/>
    <w:rsid w:val="50D23A95"/>
    <w:rsid w:val="50E81293"/>
    <w:rsid w:val="512425D9"/>
    <w:rsid w:val="512D23BA"/>
    <w:rsid w:val="513B7615"/>
    <w:rsid w:val="51DA6E2E"/>
    <w:rsid w:val="5214507A"/>
    <w:rsid w:val="52483783"/>
    <w:rsid w:val="52680613"/>
    <w:rsid w:val="52701540"/>
    <w:rsid w:val="527F06E0"/>
    <w:rsid w:val="52846D9A"/>
    <w:rsid w:val="52F12681"/>
    <w:rsid w:val="53707E5D"/>
    <w:rsid w:val="53A276CC"/>
    <w:rsid w:val="53D56706"/>
    <w:rsid w:val="551E5DDD"/>
    <w:rsid w:val="555E1B24"/>
    <w:rsid w:val="55EA33B8"/>
    <w:rsid w:val="55FD758F"/>
    <w:rsid w:val="565A678F"/>
    <w:rsid w:val="575C2F6C"/>
    <w:rsid w:val="5919648E"/>
    <w:rsid w:val="59622243"/>
    <w:rsid w:val="599D4911"/>
    <w:rsid w:val="5B1E7D8B"/>
    <w:rsid w:val="5B5F2152"/>
    <w:rsid w:val="5BF8682E"/>
    <w:rsid w:val="5C89392A"/>
    <w:rsid w:val="5C8A2E0D"/>
    <w:rsid w:val="5CB40217"/>
    <w:rsid w:val="5D335644"/>
    <w:rsid w:val="5D5E0913"/>
    <w:rsid w:val="5D6F2B20"/>
    <w:rsid w:val="5DD76917"/>
    <w:rsid w:val="5DF9063C"/>
    <w:rsid w:val="5EB15911"/>
    <w:rsid w:val="5EE119D1"/>
    <w:rsid w:val="5F9C3975"/>
    <w:rsid w:val="600D6620"/>
    <w:rsid w:val="602A4E9F"/>
    <w:rsid w:val="60BD0047"/>
    <w:rsid w:val="60D93723"/>
    <w:rsid w:val="60D94755"/>
    <w:rsid w:val="60FA7B16"/>
    <w:rsid w:val="61314A31"/>
    <w:rsid w:val="613B7555"/>
    <w:rsid w:val="61847C1C"/>
    <w:rsid w:val="62AC3ECF"/>
    <w:rsid w:val="62AD7C47"/>
    <w:rsid w:val="62B15989"/>
    <w:rsid w:val="62D1419A"/>
    <w:rsid w:val="632B573B"/>
    <w:rsid w:val="634409AA"/>
    <w:rsid w:val="63926E04"/>
    <w:rsid w:val="63C11BFC"/>
    <w:rsid w:val="64F045D5"/>
    <w:rsid w:val="64FB738F"/>
    <w:rsid w:val="65766A16"/>
    <w:rsid w:val="65D04378"/>
    <w:rsid w:val="662651AF"/>
    <w:rsid w:val="66E91615"/>
    <w:rsid w:val="678F3580"/>
    <w:rsid w:val="67FD3460"/>
    <w:rsid w:val="684222A8"/>
    <w:rsid w:val="68580655"/>
    <w:rsid w:val="6916338F"/>
    <w:rsid w:val="69872FA0"/>
    <w:rsid w:val="698F62F8"/>
    <w:rsid w:val="69D41F5D"/>
    <w:rsid w:val="6A6A3247"/>
    <w:rsid w:val="6A8B146E"/>
    <w:rsid w:val="6AD06BC8"/>
    <w:rsid w:val="6B6A2FBC"/>
    <w:rsid w:val="6B8319EA"/>
    <w:rsid w:val="6BB67B6C"/>
    <w:rsid w:val="6C1B20C5"/>
    <w:rsid w:val="6C6065B2"/>
    <w:rsid w:val="6D52243A"/>
    <w:rsid w:val="6DCE3893"/>
    <w:rsid w:val="6E7C4E6E"/>
    <w:rsid w:val="6E891568"/>
    <w:rsid w:val="6E9D2C83"/>
    <w:rsid w:val="6E9D3265"/>
    <w:rsid w:val="6EA9331F"/>
    <w:rsid w:val="6EE669BA"/>
    <w:rsid w:val="6F3902E1"/>
    <w:rsid w:val="6FCC3E02"/>
    <w:rsid w:val="6FE253D4"/>
    <w:rsid w:val="6FEE1FCA"/>
    <w:rsid w:val="6FFB0243"/>
    <w:rsid w:val="70325D01"/>
    <w:rsid w:val="706C1141"/>
    <w:rsid w:val="708244C1"/>
    <w:rsid w:val="70F26477"/>
    <w:rsid w:val="71950224"/>
    <w:rsid w:val="71ED0995"/>
    <w:rsid w:val="72565F9B"/>
    <w:rsid w:val="729D55E2"/>
    <w:rsid w:val="732301DD"/>
    <w:rsid w:val="733914D9"/>
    <w:rsid w:val="7343262D"/>
    <w:rsid w:val="73577E87"/>
    <w:rsid w:val="73DA4614"/>
    <w:rsid w:val="74EB4D2A"/>
    <w:rsid w:val="75BD4313"/>
    <w:rsid w:val="75BE41ED"/>
    <w:rsid w:val="75BE5F9B"/>
    <w:rsid w:val="763C39DF"/>
    <w:rsid w:val="76801B28"/>
    <w:rsid w:val="76992564"/>
    <w:rsid w:val="782878D8"/>
    <w:rsid w:val="784B5AE0"/>
    <w:rsid w:val="79436738"/>
    <w:rsid w:val="79A951B4"/>
    <w:rsid w:val="7A70634F"/>
    <w:rsid w:val="7B2745E3"/>
    <w:rsid w:val="7B4E50F2"/>
    <w:rsid w:val="7B9D48A5"/>
    <w:rsid w:val="7BD76009"/>
    <w:rsid w:val="7C0E0EA3"/>
    <w:rsid w:val="7C482A62"/>
    <w:rsid w:val="7CCA16C9"/>
    <w:rsid w:val="7CCC5441"/>
    <w:rsid w:val="7D4D49B8"/>
    <w:rsid w:val="7D715FE9"/>
    <w:rsid w:val="7DFB58B2"/>
    <w:rsid w:val="7E186464"/>
    <w:rsid w:val="7ECD36F3"/>
    <w:rsid w:val="7EDD7CE4"/>
    <w:rsid w:val="7F5654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spacing w:line="240" w:lineRule="auto"/>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spacing w:line="240" w:lineRule="auto"/>
      <w:ind w:left="100" w:leftChars="2500"/>
      <w:jc w:val="both"/>
      <w:textAlignment w:val="baseline"/>
    </w:pPr>
  </w:style>
  <w:style w:type="paragraph" w:styleId="3">
    <w:name w:val="footer"/>
    <w:basedOn w:val="1"/>
    <w:qFormat/>
    <w:uiPriority w:val="0"/>
    <w:pPr>
      <w:tabs>
        <w:tab w:val="center" w:pos="4153"/>
        <w:tab w:val="right" w:pos="8306"/>
      </w:tabs>
      <w:snapToGrid w:val="0"/>
      <w:spacing w:line="240" w:lineRule="auto"/>
      <w:jc w:val="left"/>
      <w:textAlignment w:val="baseline"/>
    </w:pPr>
    <w:rPr>
      <w:kern w:val="2"/>
      <w:sz w:val="18"/>
      <w:szCs w:val="18"/>
      <w:lang w:val="en-US" w:eastAsia="zh-CN" w:bidi="ar-SA"/>
    </w:rPr>
  </w:style>
  <w:style w:type="paragraph" w:styleId="4">
    <w:name w:val="header"/>
    <w:basedOn w:val="1"/>
    <w:qFormat/>
    <w:uiPriority w:val="0"/>
    <w:pPr>
      <w:pBdr>
        <w:bottom w:val="single" w:color="000000" w:sz="6" w:space="1"/>
      </w:pBdr>
      <w:tabs>
        <w:tab w:val="center" w:pos="4153"/>
        <w:tab w:val="right" w:pos="8306"/>
      </w:tabs>
      <w:snapToGrid w:val="0"/>
      <w:spacing w:line="240" w:lineRule="auto"/>
      <w:jc w:val="center"/>
      <w:textAlignment w:val="baseline"/>
    </w:pPr>
    <w:rPr>
      <w:kern w:val="2"/>
      <w:sz w:val="18"/>
      <w:szCs w:val="18"/>
      <w:lang w:val="en-US" w:eastAsia="zh-CN" w:bidi="ar-SA"/>
    </w:rPr>
  </w:style>
  <w:style w:type="character" w:customStyle="1" w:styleId="7">
    <w:name w:val="NormalCharacter"/>
    <w:link w:val="1"/>
    <w:semiHidden/>
    <w:qFormat/>
    <w:uiPriority w:val="0"/>
  </w:style>
  <w:style w:type="table" w:customStyle="1" w:styleId="8">
    <w:name w:val="TableNormal"/>
    <w:semiHidden/>
    <w:qFormat/>
    <w:uiPriority w:val="0"/>
  </w:style>
  <w:style w:type="paragraph" w:customStyle="1" w:styleId="9">
    <w:name w:val="Acetate"/>
    <w:basedOn w:val="1"/>
    <w:semiHidden/>
    <w:qFormat/>
    <w:uiPriority w:val="0"/>
    <w:pPr>
      <w:spacing w:line="240" w:lineRule="auto"/>
      <w:jc w:val="both"/>
      <w:textAlignment w:val="baseline"/>
    </w:pPr>
    <w:rPr>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726</Words>
  <Characters>780</Characters>
  <TotalTime>35</TotalTime>
  <ScaleCrop>false</ScaleCrop>
  <LinksUpToDate>false</LinksUpToDate>
  <CharactersWithSpaces>847</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2020-01-14T01:58:00Z</dcterms:created>
  <dc:creator>Administrator</dc:creator>
  <cp:lastModifiedBy>卷耳</cp:lastModifiedBy>
  <dcterms:modified xsi:type="dcterms:W3CDTF">2024-01-16T02:49:07Z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F73A5983B45742B681B452D73BA7B0B5_13</vt:lpwstr>
  </property>
</Properties>
</file>